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25" w:rsidRDefault="006D0325" w:rsidP="006D0325">
      <w:pPr>
        <w:rPr>
          <w:rFonts w:ascii="Arial" w:eastAsia="Arial" w:hAnsi="Arial" w:cs="Arial"/>
          <w:sz w:val="20"/>
          <w:szCs w:val="20"/>
        </w:rPr>
      </w:pPr>
      <w:bookmarkStart w:id="0" w:name="_GoBack"/>
      <w:bookmarkEnd w:id="0"/>
    </w:p>
    <w:p w:rsidR="006D0325" w:rsidRPr="00AF7151" w:rsidRDefault="006D0325" w:rsidP="00AF7151">
      <w:pPr>
        <w:pStyle w:val="Heading1"/>
        <w:tabs>
          <w:tab w:val="left" w:pos="90"/>
        </w:tabs>
        <w:ind w:left="170" w:hanging="170"/>
        <w:rPr>
          <w:sz w:val="28"/>
          <w:szCs w:val="28"/>
        </w:rPr>
      </w:pPr>
      <w:r w:rsidRPr="00AF7151">
        <w:rPr>
          <w:sz w:val="28"/>
          <w:szCs w:val="28"/>
        </w:rPr>
        <w:t>QUEENSMILL SCHOOL: information about becoming an Academy</w:t>
      </w:r>
    </w:p>
    <w:p w:rsidR="006D0325" w:rsidRPr="00AF7151" w:rsidRDefault="006D0325" w:rsidP="00AF7151">
      <w:pPr>
        <w:pStyle w:val="Heading1"/>
        <w:tabs>
          <w:tab w:val="left" w:pos="90"/>
        </w:tabs>
        <w:ind w:left="170" w:hanging="170"/>
        <w:rPr>
          <w:sz w:val="28"/>
          <w:szCs w:val="28"/>
        </w:rPr>
      </w:pPr>
    </w:p>
    <w:p w:rsidR="006649E0" w:rsidRDefault="006649E0" w:rsidP="002635E9">
      <w:pPr>
        <w:pStyle w:val="Heading1"/>
        <w:tabs>
          <w:tab w:val="left" w:pos="90"/>
        </w:tabs>
        <w:ind w:left="260" w:right="205" w:hanging="170"/>
        <w:rPr>
          <w:u w:val="thick" w:color="000000"/>
        </w:rPr>
      </w:pPr>
      <w:r>
        <w:rPr>
          <w:u w:val="thick" w:color="000000"/>
        </w:rPr>
        <w:t>SECTION 1: Academy Information</w:t>
      </w:r>
    </w:p>
    <w:p w:rsidR="00B20E81" w:rsidRDefault="00B20E81" w:rsidP="002635E9">
      <w:pPr>
        <w:pStyle w:val="Heading1"/>
        <w:tabs>
          <w:tab w:val="left" w:pos="90"/>
        </w:tabs>
        <w:ind w:left="260" w:right="205" w:hanging="170"/>
        <w:rPr>
          <w:u w:val="thick" w:color="000000"/>
        </w:rPr>
      </w:pPr>
    </w:p>
    <w:p w:rsidR="00B20E81" w:rsidRPr="00B20E81" w:rsidRDefault="00B20E81" w:rsidP="00B20E81">
      <w:pPr>
        <w:pStyle w:val="BodyText"/>
        <w:ind w:right="205"/>
        <w:jc w:val="both"/>
        <w:rPr>
          <w:b/>
          <w:bCs/>
        </w:rPr>
      </w:pPr>
      <w:r w:rsidRPr="00B20E81">
        <w:rPr>
          <w:b/>
        </w:rPr>
        <w:t>What is an</w:t>
      </w:r>
      <w:r w:rsidRPr="00B20E81">
        <w:rPr>
          <w:b/>
          <w:spacing w:val="-5"/>
        </w:rPr>
        <w:t xml:space="preserve"> </w:t>
      </w:r>
      <w:r w:rsidRPr="00B20E81">
        <w:rPr>
          <w:b/>
        </w:rPr>
        <w:t>Academy?</w:t>
      </w:r>
    </w:p>
    <w:p w:rsidR="00B20E81" w:rsidRDefault="00B20E81" w:rsidP="00B20E81">
      <w:pPr>
        <w:jc w:val="both"/>
        <w:rPr>
          <w:rFonts w:ascii="Arial" w:eastAsia="Arial" w:hAnsi="Arial" w:cs="Arial"/>
          <w:b/>
          <w:bCs/>
          <w:sz w:val="24"/>
          <w:szCs w:val="24"/>
        </w:rPr>
      </w:pPr>
    </w:p>
    <w:p w:rsidR="00B20E81" w:rsidRPr="00B20E81" w:rsidRDefault="00B20E81" w:rsidP="00B20E81">
      <w:pPr>
        <w:pStyle w:val="BodyText"/>
        <w:ind w:right="161"/>
        <w:jc w:val="both"/>
      </w:pPr>
      <w:r>
        <w:t xml:space="preserve">Academies are </w:t>
      </w:r>
      <w:r w:rsidR="006D0325">
        <w:t xml:space="preserve">schools which </w:t>
      </w:r>
      <w:r w:rsidR="00B854E7">
        <w:t xml:space="preserve">are </w:t>
      </w:r>
      <w:r>
        <w:t>publicly funded independent schools that are not managed by a</w:t>
      </w:r>
      <w:r>
        <w:rPr>
          <w:spacing w:val="-27"/>
        </w:rPr>
        <w:t xml:space="preserve"> </w:t>
      </w:r>
      <w:r>
        <w:t>local authority but their funding and accountability is directly with the Department for</w:t>
      </w:r>
      <w:r>
        <w:rPr>
          <w:spacing w:val="-33"/>
        </w:rPr>
        <w:t xml:space="preserve"> </w:t>
      </w:r>
      <w:r w:rsidR="001062C1">
        <w:t>Education.</w:t>
      </w:r>
    </w:p>
    <w:p w:rsidR="00947571" w:rsidRDefault="00947571" w:rsidP="002635E9">
      <w:pPr>
        <w:pStyle w:val="Heading1"/>
        <w:tabs>
          <w:tab w:val="left" w:pos="90"/>
        </w:tabs>
        <w:ind w:left="260" w:right="205" w:hanging="170"/>
        <w:rPr>
          <w:u w:val="thick" w:color="000000"/>
        </w:rPr>
      </w:pPr>
    </w:p>
    <w:p w:rsidR="008F2FB8" w:rsidRDefault="0025294E" w:rsidP="002635E9">
      <w:pPr>
        <w:pStyle w:val="Heading1"/>
        <w:tabs>
          <w:tab w:val="left" w:pos="90"/>
        </w:tabs>
        <w:ind w:left="90" w:right="329"/>
        <w:jc w:val="both"/>
        <w:rPr>
          <w:b w:val="0"/>
          <w:bCs w:val="0"/>
        </w:rPr>
      </w:pPr>
      <w:r>
        <w:t xml:space="preserve">Why is </w:t>
      </w:r>
      <w:r w:rsidR="00544300">
        <w:t>Queensmill</w:t>
      </w:r>
      <w:r w:rsidR="00700AC8">
        <w:t xml:space="preserve"> </w:t>
      </w:r>
      <w:r w:rsidR="00704C4B">
        <w:t>School</w:t>
      </w:r>
      <w:r w:rsidR="00E01DA0">
        <w:t xml:space="preserve"> proposing to become an</w:t>
      </w:r>
      <w:r w:rsidR="00E01DA0">
        <w:rPr>
          <w:spacing w:val="-21"/>
        </w:rPr>
        <w:t xml:space="preserve"> </w:t>
      </w:r>
      <w:r w:rsidR="00CC2990">
        <w:t>Academy?</w:t>
      </w:r>
    </w:p>
    <w:p w:rsidR="00517943" w:rsidRDefault="00517943" w:rsidP="00517943">
      <w:pPr>
        <w:pStyle w:val="BodyText"/>
        <w:tabs>
          <w:tab w:val="left" w:pos="90"/>
        </w:tabs>
        <w:ind w:left="90" w:right="95"/>
        <w:jc w:val="both"/>
      </w:pPr>
    </w:p>
    <w:p w:rsidR="00517943" w:rsidRDefault="00517943" w:rsidP="00517943">
      <w:pPr>
        <w:pStyle w:val="BodyText"/>
        <w:tabs>
          <w:tab w:val="left" w:pos="90"/>
        </w:tabs>
        <w:ind w:left="90" w:right="95"/>
        <w:jc w:val="both"/>
      </w:pPr>
      <w:r>
        <w:t>For a number of years</w:t>
      </w:r>
      <w:r w:rsidR="00517FA6">
        <w:t>,</w:t>
      </w:r>
      <w:r>
        <w:t xml:space="preserve"> the Governors of Queensmill School have been investigating the benefits of Academy status with a number of partner Schools.</w:t>
      </w:r>
    </w:p>
    <w:p w:rsidR="009E6D54" w:rsidRDefault="009E6D54" w:rsidP="00517943">
      <w:pPr>
        <w:pStyle w:val="BodyText"/>
        <w:tabs>
          <w:tab w:val="left" w:pos="90"/>
        </w:tabs>
        <w:ind w:left="90" w:right="95"/>
        <w:jc w:val="both"/>
      </w:pPr>
    </w:p>
    <w:p w:rsidR="009E6D54" w:rsidRDefault="009E6D54" w:rsidP="00517943">
      <w:pPr>
        <w:pStyle w:val="BodyText"/>
        <w:tabs>
          <w:tab w:val="left" w:pos="90"/>
        </w:tabs>
        <w:ind w:left="90" w:right="95"/>
        <w:jc w:val="both"/>
      </w:pPr>
      <w:r>
        <w:t>We are interested in the idea of converting into an Academy and forming a Multi Academy Trust (MAT) which would be with Cambridge School.</w:t>
      </w:r>
    </w:p>
    <w:p w:rsidR="009E6D54" w:rsidRDefault="009E6D54" w:rsidP="00517943">
      <w:pPr>
        <w:pStyle w:val="BodyText"/>
        <w:tabs>
          <w:tab w:val="left" w:pos="90"/>
        </w:tabs>
        <w:ind w:left="90" w:right="95"/>
        <w:jc w:val="both"/>
      </w:pPr>
    </w:p>
    <w:p w:rsidR="009E6D54" w:rsidRDefault="009E6D54" w:rsidP="00517943">
      <w:pPr>
        <w:pStyle w:val="BodyText"/>
        <w:tabs>
          <w:tab w:val="left" w:pos="90"/>
        </w:tabs>
        <w:ind w:left="90" w:right="95"/>
        <w:jc w:val="both"/>
      </w:pPr>
    </w:p>
    <w:p w:rsidR="00517943" w:rsidRDefault="00517943" w:rsidP="00517943">
      <w:pPr>
        <w:pStyle w:val="BodyText"/>
        <w:tabs>
          <w:tab w:val="left" w:pos="90"/>
        </w:tabs>
        <w:ind w:left="90" w:right="95"/>
        <w:jc w:val="both"/>
      </w:pPr>
      <w:r>
        <w:t>Establishing a MAT will allow us to create a cent</w:t>
      </w:r>
      <w:r w:rsidR="00F44194">
        <w:t>re</w:t>
      </w:r>
      <w:r>
        <w:t xml:space="preserve"> for excellence in the area and combine our expertise to open a new Free School.</w:t>
      </w:r>
    </w:p>
    <w:p w:rsidR="00517943" w:rsidRDefault="00517943" w:rsidP="00517943">
      <w:pPr>
        <w:pStyle w:val="BodyText"/>
        <w:tabs>
          <w:tab w:val="left" w:pos="90"/>
        </w:tabs>
        <w:ind w:left="90" w:right="95"/>
        <w:jc w:val="both"/>
      </w:pPr>
    </w:p>
    <w:p w:rsidR="00517943" w:rsidRDefault="00517943" w:rsidP="00517943">
      <w:pPr>
        <w:pStyle w:val="BodyText"/>
        <w:tabs>
          <w:tab w:val="left" w:pos="90"/>
        </w:tabs>
        <w:ind w:left="90" w:right="95"/>
        <w:jc w:val="both"/>
      </w:pPr>
      <w:r>
        <w:t>Our preparation work for this has and will include;</w:t>
      </w:r>
    </w:p>
    <w:p w:rsidR="00517943" w:rsidRDefault="00517943" w:rsidP="00517943">
      <w:pPr>
        <w:pStyle w:val="BodyText"/>
        <w:tabs>
          <w:tab w:val="left" w:pos="90"/>
        </w:tabs>
        <w:ind w:left="90" w:right="95"/>
        <w:jc w:val="both"/>
      </w:pPr>
    </w:p>
    <w:p w:rsidR="004C08EB" w:rsidRDefault="004C08EB" w:rsidP="004C08EB">
      <w:pPr>
        <w:pStyle w:val="BodyText"/>
        <w:numPr>
          <w:ilvl w:val="0"/>
          <w:numId w:val="8"/>
        </w:numPr>
        <w:tabs>
          <w:tab w:val="left" w:pos="90"/>
        </w:tabs>
        <w:ind w:right="95"/>
        <w:jc w:val="both"/>
      </w:pPr>
      <w:r>
        <w:t>D</w:t>
      </w:r>
      <w:r w:rsidR="006E3C35">
        <w:t xml:space="preserve">evising the vision and values </w:t>
      </w:r>
      <w:r>
        <w:t>for our MAT;</w:t>
      </w:r>
    </w:p>
    <w:p w:rsidR="004C08EB" w:rsidRDefault="004C08EB" w:rsidP="004C08EB">
      <w:pPr>
        <w:pStyle w:val="BodyText"/>
        <w:numPr>
          <w:ilvl w:val="0"/>
          <w:numId w:val="8"/>
        </w:numPr>
        <w:tabs>
          <w:tab w:val="left" w:pos="90"/>
        </w:tabs>
        <w:ind w:right="95"/>
        <w:jc w:val="both"/>
      </w:pPr>
      <w:r>
        <w:t>Identifying potential Members and Trustees;</w:t>
      </w:r>
    </w:p>
    <w:p w:rsidR="00B6489A" w:rsidRDefault="00B6489A" w:rsidP="00B6489A">
      <w:pPr>
        <w:pStyle w:val="BodyText"/>
        <w:numPr>
          <w:ilvl w:val="0"/>
          <w:numId w:val="8"/>
        </w:numPr>
        <w:tabs>
          <w:tab w:val="left" w:pos="90"/>
        </w:tabs>
        <w:ind w:right="95"/>
        <w:jc w:val="both"/>
      </w:pPr>
      <w:r>
        <w:t>Undertaking</w:t>
      </w:r>
      <w:r w:rsidR="00B20E81">
        <w:t xml:space="preserve"> a due diligence exercise on the finances of all</w:t>
      </w:r>
      <w:r>
        <w:t xml:space="preserve"> Schools to ensure </w:t>
      </w:r>
      <w:r w:rsidR="00B20E81">
        <w:t>that all schools are financially sound and viable</w:t>
      </w:r>
      <w:r w:rsidR="000D7ADD">
        <w:t>;</w:t>
      </w:r>
    </w:p>
    <w:p w:rsidR="00B6489A" w:rsidRDefault="00B6489A" w:rsidP="00B6489A">
      <w:pPr>
        <w:pStyle w:val="BodyText"/>
        <w:numPr>
          <w:ilvl w:val="0"/>
          <w:numId w:val="8"/>
        </w:numPr>
        <w:tabs>
          <w:tab w:val="left" w:pos="90"/>
        </w:tabs>
        <w:ind w:right="95"/>
        <w:jc w:val="both"/>
      </w:pPr>
      <w:r>
        <w:t xml:space="preserve">Modelling the projected finances of a MAT formed from the </w:t>
      </w:r>
      <w:r w:rsidR="007138B8">
        <w:t>two</w:t>
      </w:r>
      <w:r>
        <w:t xml:space="preserve"> Schools</w:t>
      </w:r>
      <w:r w:rsidR="00B20E81">
        <w:t xml:space="preserve"> to ensure it is sustainable</w:t>
      </w:r>
      <w:r>
        <w:t xml:space="preserve">; </w:t>
      </w:r>
    </w:p>
    <w:p w:rsidR="006E3C35" w:rsidRDefault="004C08EB" w:rsidP="004C08EB">
      <w:pPr>
        <w:pStyle w:val="BodyText"/>
        <w:numPr>
          <w:ilvl w:val="0"/>
          <w:numId w:val="8"/>
        </w:numPr>
        <w:tabs>
          <w:tab w:val="left" w:pos="90"/>
        </w:tabs>
        <w:ind w:right="95"/>
        <w:jc w:val="both"/>
      </w:pPr>
      <w:r>
        <w:t xml:space="preserve">Considering the Trust’s approach to School Improvement by building on the combined strengths of the </w:t>
      </w:r>
      <w:r w:rsidR="00544300" w:rsidRPr="00A33209">
        <w:t>2</w:t>
      </w:r>
      <w:r>
        <w:t xml:space="preserve"> Schools to create a SEND </w:t>
      </w:r>
      <w:r w:rsidR="00B6489A">
        <w:t>center of excellence in the area to</w:t>
      </w:r>
      <w:r>
        <w:t xml:space="preserve"> support SEND pupils </w:t>
      </w:r>
      <w:r w:rsidR="00B6489A">
        <w:t xml:space="preserve">both </w:t>
      </w:r>
      <w:r>
        <w:t>in the Trust and</w:t>
      </w:r>
      <w:r w:rsidR="00B6489A">
        <w:t>, through outreach,</w:t>
      </w:r>
      <w:r>
        <w:t xml:space="preserve"> in mainstream educa</w:t>
      </w:r>
      <w:r w:rsidR="00B6489A">
        <w:t xml:space="preserve">tion; </w:t>
      </w:r>
      <w:r w:rsidR="00B20E81">
        <w:t>and</w:t>
      </w:r>
    </w:p>
    <w:p w:rsidR="00B6489A" w:rsidRDefault="00A835C6" w:rsidP="004C08EB">
      <w:pPr>
        <w:pStyle w:val="BodyText"/>
        <w:numPr>
          <w:ilvl w:val="0"/>
          <w:numId w:val="8"/>
        </w:numPr>
        <w:tabs>
          <w:tab w:val="left" w:pos="90"/>
        </w:tabs>
        <w:ind w:right="95"/>
        <w:jc w:val="both"/>
      </w:pPr>
      <w:r>
        <w:t>Establish</w:t>
      </w:r>
      <w:r w:rsidR="00B6489A">
        <w:t xml:space="preserve"> a</w:t>
      </w:r>
      <w:r w:rsidR="00876AE9">
        <w:t xml:space="preserve"> </w:t>
      </w:r>
      <w:r w:rsidR="00B6489A">
        <w:t xml:space="preserve">CEO and </w:t>
      </w:r>
      <w:r w:rsidR="00876AE9">
        <w:t xml:space="preserve">Interim </w:t>
      </w:r>
      <w:r w:rsidR="00B6489A">
        <w:t>Finance Manager for the Trust.</w:t>
      </w:r>
    </w:p>
    <w:p w:rsidR="006E3C35" w:rsidRDefault="006E3C35" w:rsidP="002635E9">
      <w:pPr>
        <w:pStyle w:val="BodyText"/>
        <w:tabs>
          <w:tab w:val="left" w:pos="90"/>
        </w:tabs>
        <w:ind w:left="90" w:right="95"/>
        <w:jc w:val="both"/>
      </w:pPr>
    </w:p>
    <w:p w:rsidR="006E3C35" w:rsidRDefault="006E3C35" w:rsidP="006E3C35">
      <w:pPr>
        <w:pStyle w:val="BodyText"/>
        <w:tabs>
          <w:tab w:val="left" w:pos="90"/>
        </w:tabs>
        <w:ind w:left="90" w:right="95"/>
        <w:jc w:val="both"/>
      </w:pPr>
      <w:r w:rsidRPr="00A33209">
        <w:t xml:space="preserve">This culminated in an application </w:t>
      </w:r>
      <w:r w:rsidR="004C08EB" w:rsidRPr="00A33209">
        <w:t xml:space="preserve">to the Regional Schools Commissioner for the </w:t>
      </w:r>
      <w:r w:rsidR="00544300" w:rsidRPr="00A33209">
        <w:t>2</w:t>
      </w:r>
      <w:r w:rsidR="004C08EB" w:rsidRPr="00A33209">
        <w:t xml:space="preserve"> Schools to establish the </w:t>
      </w:r>
      <w:r w:rsidR="00AF16ED">
        <w:t>Trust which was approved</w:t>
      </w:r>
      <w:r w:rsidR="00A835C6">
        <w:t>.</w:t>
      </w:r>
    </w:p>
    <w:p w:rsidR="00840704" w:rsidRDefault="00840704" w:rsidP="006E3C35">
      <w:pPr>
        <w:pStyle w:val="BodyText"/>
        <w:tabs>
          <w:tab w:val="left" w:pos="90"/>
        </w:tabs>
        <w:ind w:left="90" w:right="95"/>
        <w:jc w:val="both"/>
      </w:pPr>
    </w:p>
    <w:p w:rsidR="00840704" w:rsidRDefault="00840704" w:rsidP="006E3C35">
      <w:pPr>
        <w:pStyle w:val="BodyText"/>
        <w:tabs>
          <w:tab w:val="left" w:pos="90"/>
        </w:tabs>
        <w:ind w:left="90" w:right="95"/>
        <w:jc w:val="both"/>
        <w:rPr>
          <w:b/>
          <w:bCs/>
        </w:rPr>
      </w:pPr>
      <w:bookmarkStart w:id="1" w:name="_Hlk17875415"/>
      <w:r w:rsidRPr="00840704">
        <w:rPr>
          <w:b/>
          <w:bCs/>
        </w:rPr>
        <w:t>What are the vision and values of the proposed MAT</w:t>
      </w:r>
      <w:r>
        <w:rPr>
          <w:b/>
          <w:bCs/>
        </w:rPr>
        <w:t>?</w:t>
      </w:r>
    </w:p>
    <w:bookmarkEnd w:id="1"/>
    <w:p w:rsidR="00CE0FEA" w:rsidRPr="00CE0FEA" w:rsidRDefault="00CE0FEA" w:rsidP="00CE0FEA">
      <w:pPr>
        <w:rPr>
          <w:rFonts w:ascii="Arial" w:hAnsi="Arial" w:cs="Arial"/>
          <w:bCs/>
          <w:sz w:val="24"/>
          <w:szCs w:val="24"/>
        </w:rPr>
      </w:pPr>
    </w:p>
    <w:p w:rsidR="00CE0FEA" w:rsidRPr="00CE0FEA" w:rsidRDefault="00CE0FEA" w:rsidP="00CE0FEA">
      <w:pPr>
        <w:pStyle w:val="ListParagraph"/>
        <w:widowControl/>
        <w:numPr>
          <w:ilvl w:val="0"/>
          <w:numId w:val="11"/>
        </w:numPr>
        <w:contextualSpacing/>
        <w:rPr>
          <w:rFonts w:ascii="Arial" w:hAnsi="Arial" w:cs="Arial"/>
          <w:bCs/>
          <w:sz w:val="24"/>
          <w:szCs w:val="24"/>
        </w:rPr>
      </w:pPr>
      <w:r w:rsidRPr="00CE0FEA">
        <w:rPr>
          <w:rFonts w:ascii="Arial" w:hAnsi="Arial" w:cs="Arial"/>
          <w:bCs/>
          <w:sz w:val="24"/>
          <w:szCs w:val="24"/>
        </w:rPr>
        <w:t>That our MAT is committed to being at the heart of its community, reflecting the diversity and richness of that community and responding sensitively to its needs</w:t>
      </w:r>
      <w:r w:rsidR="000D7ADD">
        <w:rPr>
          <w:rFonts w:ascii="Arial" w:hAnsi="Arial" w:cs="Arial"/>
          <w:bCs/>
          <w:sz w:val="24"/>
          <w:szCs w:val="24"/>
        </w:rPr>
        <w:t>;</w:t>
      </w:r>
    </w:p>
    <w:p w:rsidR="00CE0FEA" w:rsidRPr="00CE0FEA" w:rsidRDefault="00CE0FEA" w:rsidP="00CE0FEA">
      <w:pPr>
        <w:pStyle w:val="ListParagraph"/>
        <w:widowControl/>
        <w:numPr>
          <w:ilvl w:val="0"/>
          <w:numId w:val="11"/>
        </w:numPr>
        <w:contextualSpacing/>
        <w:rPr>
          <w:rFonts w:ascii="Arial" w:hAnsi="Arial" w:cs="Arial"/>
          <w:bCs/>
          <w:sz w:val="24"/>
          <w:szCs w:val="24"/>
        </w:rPr>
      </w:pPr>
      <w:r w:rsidRPr="00CE0FEA">
        <w:rPr>
          <w:rFonts w:ascii="Arial" w:hAnsi="Arial" w:cs="Arial"/>
          <w:bCs/>
          <w:sz w:val="24"/>
          <w:szCs w:val="24"/>
        </w:rPr>
        <w:t>That SET will succeed and flourish when every constituent part of the SET family of schools support each other and engage positively with the wider SEND community and its partner organisations</w:t>
      </w:r>
      <w:r w:rsidR="000D7ADD">
        <w:rPr>
          <w:rFonts w:ascii="Arial" w:hAnsi="Arial" w:cs="Arial"/>
          <w:bCs/>
          <w:sz w:val="24"/>
          <w:szCs w:val="24"/>
        </w:rPr>
        <w:t>;</w:t>
      </w:r>
    </w:p>
    <w:p w:rsidR="00CE0FEA" w:rsidRPr="00CE0FEA" w:rsidRDefault="00CE0FEA" w:rsidP="00CE0FEA">
      <w:pPr>
        <w:pStyle w:val="ListParagraph"/>
        <w:widowControl/>
        <w:numPr>
          <w:ilvl w:val="0"/>
          <w:numId w:val="11"/>
        </w:numPr>
        <w:contextualSpacing/>
        <w:rPr>
          <w:rFonts w:ascii="Arial" w:hAnsi="Arial" w:cs="Arial"/>
          <w:bCs/>
          <w:sz w:val="24"/>
          <w:szCs w:val="24"/>
        </w:rPr>
      </w:pPr>
      <w:r w:rsidRPr="00CE0FEA">
        <w:rPr>
          <w:rFonts w:ascii="Arial" w:hAnsi="Arial" w:cs="Arial"/>
          <w:bCs/>
          <w:sz w:val="24"/>
          <w:szCs w:val="24"/>
        </w:rPr>
        <w:t>That every student has access to bespoke tailored support, advice and guidance that will enable them to progress to a meaningful pathway after graduating from SET</w:t>
      </w:r>
      <w:r w:rsidR="00381EC5">
        <w:rPr>
          <w:rFonts w:ascii="Arial" w:hAnsi="Arial" w:cs="Arial"/>
          <w:bCs/>
          <w:sz w:val="24"/>
          <w:szCs w:val="24"/>
        </w:rPr>
        <w:t>;</w:t>
      </w:r>
    </w:p>
    <w:p w:rsidR="00CE0FEA" w:rsidRPr="00CE0FEA" w:rsidRDefault="00CE0FEA" w:rsidP="00CE0FEA">
      <w:pPr>
        <w:pStyle w:val="ListParagraph"/>
        <w:widowControl/>
        <w:numPr>
          <w:ilvl w:val="0"/>
          <w:numId w:val="11"/>
        </w:numPr>
        <w:contextualSpacing/>
        <w:rPr>
          <w:rFonts w:ascii="Arial" w:hAnsi="Arial" w:cs="Arial"/>
          <w:bCs/>
          <w:sz w:val="24"/>
          <w:szCs w:val="24"/>
        </w:rPr>
      </w:pPr>
      <w:r w:rsidRPr="00CE0FEA">
        <w:rPr>
          <w:rFonts w:ascii="Arial" w:hAnsi="Arial" w:cs="Arial"/>
          <w:bCs/>
          <w:sz w:val="24"/>
          <w:szCs w:val="24"/>
        </w:rPr>
        <w:lastRenderedPageBreak/>
        <w:t>That every student has the right to an excellent education through access to a stimulating and enriching personali</w:t>
      </w:r>
      <w:r>
        <w:rPr>
          <w:rFonts w:ascii="Arial" w:hAnsi="Arial" w:cs="Arial"/>
          <w:bCs/>
          <w:sz w:val="24"/>
          <w:szCs w:val="24"/>
        </w:rPr>
        <w:t>s</w:t>
      </w:r>
      <w:r w:rsidRPr="00CE0FEA">
        <w:rPr>
          <w:rFonts w:ascii="Arial" w:hAnsi="Arial" w:cs="Arial"/>
          <w:bCs/>
          <w:sz w:val="24"/>
          <w:szCs w:val="24"/>
        </w:rPr>
        <w:t>ed curriculum and provision delivered through the highest quality teaching</w:t>
      </w:r>
      <w:r w:rsidR="00381EC5">
        <w:rPr>
          <w:rFonts w:ascii="Arial" w:hAnsi="Arial" w:cs="Arial"/>
          <w:bCs/>
          <w:sz w:val="24"/>
          <w:szCs w:val="24"/>
        </w:rPr>
        <w:t>;</w:t>
      </w:r>
    </w:p>
    <w:p w:rsidR="00CE0FEA" w:rsidRPr="00CE0FEA" w:rsidRDefault="00CE0FEA" w:rsidP="00CE0FEA">
      <w:pPr>
        <w:pStyle w:val="ListParagraph"/>
        <w:widowControl/>
        <w:numPr>
          <w:ilvl w:val="0"/>
          <w:numId w:val="11"/>
        </w:numPr>
        <w:contextualSpacing/>
        <w:rPr>
          <w:rFonts w:ascii="Arial" w:hAnsi="Arial" w:cs="Arial"/>
          <w:bCs/>
          <w:sz w:val="24"/>
          <w:szCs w:val="24"/>
        </w:rPr>
      </w:pPr>
      <w:r w:rsidRPr="00CE0FEA">
        <w:rPr>
          <w:rFonts w:ascii="Arial" w:hAnsi="Arial" w:cs="Arial"/>
          <w:bCs/>
          <w:sz w:val="24"/>
          <w:szCs w:val="24"/>
        </w:rPr>
        <w:t>That every individual within the school is entitled to learn and work in a safe, secure and positive environment where their well-being is prioriti</w:t>
      </w:r>
      <w:r w:rsidR="00ED09AE">
        <w:rPr>
          <w:rFonts w:ascii="Arial" w:hAnsi="Arial" w:cs="Arial"/>
          <w:bCs/>
          <w:sz w:val="24"/>
          <w:szCs w:val="24"/>
        </w:rPr>
        <w:t>s</w:t>
      </w:r>
      <w:r w:rsidRPr="00CE0FEA">
        <w:rPr>
          <w:rFonts w:ascii="Arial" w:hAnsi="Arial" w:cs="Arial"/>
          <w:bCs/>
          <w:sz w:val="24"/>
          <w:szCs w:val="24"/>
        </w:rPr>
        <w:t>ed</w:t>
      </w:r>
      <w:r w:rsidR="00381EC5">
        <w:rPr>
          <w:rFonts w:ascii="Arial" w:hAnsi="Arial" w:cs="Arial"/>
          <w:bCs/>
          <w:sz w:val="24"/>
          <w:szCs w:val="24"/>
        </w:rPr>
        <w:t>;</w:t>
      </w:r>
    </w:p>
    <w:p w:rsidR="00CE0FEA" w:rsidRPr="00CE0FEA" w:rsidRDefault="00CE0FEA" w:rsidP="00CE0FEA">
      <w:pPr>
        <w:pStyle w:val="ListParagraph"/>
        <w:widowControl/>
        <w:numPr>
          <w:ilvl w:val="0"/>
          <w:numId w:val="11"/>
        </w:numPr>
        <w:contextualSpacing/>
        <w:rPr>
          <w:rFonts w:ascii="Arial" w:hAnsi="Arial" w:cs="Arial"/>
          <w:bCs/>
          <w:sz w:val="24"/>
          <w:szCs w:val="24"/>
        </w:rPr>
      </w:pPr>
      <w:r w:rsidRPr="00CE0FEA">
        <w:rPr>
          <w:rFonts w:ascii="Arial" w:hAnsi="Arial" w:cs="Arial"/>
          <w:bCs/>
          <w:sz w:val="24"/>
          <w:szCs w:val="24"/>
        </w:rPr>
        <w:t>That every member of the school community will be treated with respect and dignity at all times</w:t>
      </w:r>
      <w:r w:rsidR="00381EC5">
        <w:rPr>
          <w:rFonts w:ascii="Arial" w:hAnsi="Arial" w:cs="Arial"/>
          <w:bCs/>
          <w:sz w:val="24"/>
          <w:szCs w:val="24"/>
        </w:rPr>
        <w:t>;</w:t>
      </w:r>
      <w:r w:rsidR="00317F9A">
        <w:rPr>
          <w:rFonts w:ascii="Arial" w:hAnsi="Arial" w:cs="Arial"/>
          <w:bCs/>
          <w:sz w:val="24"/>
          <w:szCs w:val="24"/>
        </w:rPr>
        <w:t xml:space="preserve"> and</w:t>
      </w:r>
    </w:p>
    <w:p w:rsidR="00CE0FEA" w:rsidRPr="00CE0FEA" w:rsidRDefault="00CE0FEA" w:rsidP="00CE0FEA">
      <w:pPr>
        <w:pStyle w:val="ListParagraph"/>
        <w:widowControl/>
        <w:numPr>
          <w:ilvl w:val="0"/>
          <w:numId w:val="11"/>
        </w:numPr>
        <w:contextualSpacing/>
        <w:rPr>
          <w:rFonts w:ascii="Arial" w:hAnsi="Arial" w:cs="Arial"/>
          <w:bCs/>
          <w:sz w:val="24"/>
          <w:szCs w:val="24"/>
        </w:rPr>
      </w:pPr>
      <w:r w:rsidRPr="00CE0FEA">
        <w:rPr>
          <w:rFonts w:ascii="Arial" w:hAnsi="Arial" w:cs="Arial"/>
          <w:bCs/>
          <w:sz w:val="24"/>
          <w:szCs w:val="24"/>
        </w:rPr>
        <w:t>That every individual within the school community is valued and invested in to maximi</w:t>
      </w:r>
      <w:r>
        <w:rPr>
          <w:rFonts w:ascii="Arial" w:hAnsi="Arial" w:cs="Arial"/>
          <w:bCs/>
          <w:sz w:val="24"/>
          <w:szCs w:val="24"/>
        </w:rPr>
        <w:t>s</w:t>
      </w:r>
      <w:r w:rsidRPr="00CE0FEA">
        <w:rPr>
          <w:rFonts w:ascii="Arial" w:hAnsi="Arial" w:cs="Arial"/>
          <w:bCs/>
          <w:sz w:val="24"/>
          <w:szCs w:val="24"/>
        </w:rPr>
        <w:t>e their full potential and to feel empowered to achieve their goals and dreams</w:t>
      </w:r>
      <w:r w:rsidR="00381EC5">
        <w:rPr>
          <w:rFonts w:ascii="Arial" w:hAnsi="Arial" w:cs="Arial"/>
          <w:bCs/>
          <w:sz w:val="24"/>
          <w:szCs w:val="24"/>
        </w:rPr>
        <w:t>.</w:t>
      </w:r>
    </w:p>
    <w:p w:rsidR="00154BC2" w:rsidRPr="00CE0FEA" w:rsidRDefault="00154BC2" w:rsidP="002635E9">
      <w:pPr>
        <w:pStyle w:val="Heading1"/>
        <w:tabs>
          <w:tab w:val="left" w:pos="90"/>
        </w:tabs>
        <w:ind w:left="90" w:right="329"/>
        <w:jc w:val="both"/>
        <w:rPr>
          <w:rFonts w:cs="Arial"/>
          <w:b w:val="0"/>
        </w:rPr>
      </w:pPr>
    </w:p>
    <w:p w:rsidR="009C2281" w:rsidRDefault="009C2281" w:rsidP="002635E9">
      <w:pPr>
        <w:pStyle w:val="Heading1"/>
        <w:tabs>
          <w:tab w:val="left" w:pos="90"/>
        </w:tabs>
        <w:ind w:left="90" w:right="329"/>
        <w:jc w:val="both"/>
        <w:rPr>
          <w:b w:val="0"/>
          <w:bCs w:val="0"/>
        </w:rPr>
      </w:pPr>
      <w:r>
        <w:t xml:space="preserve">Is </w:t>
      </w:r>
      <w:r w:rsidR="00544300">
        <w:t xml:space="preserve">Queensmill </w:t>
      </w:r>
      <w:r>
        <w:t>School being forced to become an Academy?</w:t>
      </w:r>
    </w:p>
    <w:p w:rsidR="009C2281" w:rsidRDefault="009C2281" w:rsidP="002635E9">
      <w:pPr>
        <w:tabs>
          <w:tab w:val="left" w:pos="90"/>
        </w:tabs>
        <w:ind w:left="90"/>
        <w:jc w:val="both"/>
        <w:rPr>
          <w:rFonts w:ascii="Arial" w:eastAsia="Arial" w:hAnsi="Arial" w:cs="Arial"/>
          <w:b/>
          <w:bCs/>
          <w:sz w:val="24"/>
          <w:szCs w:val="24"/>
        </w:rPr>
      </w:pPr>
    </w:p>
    <w:p w:rsidR="00B6489A" w:rsidRDefault="00E23D80" w:rsidP="00B6489A">
      <w:pPr>
        <w:pStyle w:val="BodyText"/>
        <w:ind w:right="101"/>
        <w:jc w:val="both"/>
      </w:pPr>
      <w:r>
        <w:t xml:space="preserve">No. </w:t>
      </w:r>
      <w:r w:rsidR="00544300" w:rsidRPr="00AF16ED">
        <w:t>Both</w:t>
      </w:r>
      <w:r w:rsidR="00B6489A">
        <w:t xml:space="preserve"> of the Schools pr</w:t>
      </w:r>
      <w:r w:rsidR="00AF16ED">
        <w:t xml:space="preserve">oposing to become a </w:t>
      </w:r>
      <w:r w:rsidR="00B20E81">
        <w:t>MAT are rated as either</w:t>
      </w:r>
      <w:r w:rsidR="00B6489A">
        <w:t xml:space="preserve"> Ofsted </w:t>
      </w:r>
      <w:r w:rsidR="00B6489A" w:rsidRPr="00AA590B">
        <w:t xml:space="preserve">‘Good’ </w:t>
      </w:r>
      <w:r w:rsidR="00B6489A">
        <w:t>or ‘Outstanding’ and thus eligible to voluntary convert under the Academies Act 2010.</w:t>
      </w:r>
    </w:p>
    <w:p w:rsidR="0015645A" w:rsidRDefault="0015645A" w:rsidP="002635E9">
      <w:pPr>
        <w:pStyle w:val="BodyText"/>
        <w:tabs>
          <w:tab w:val="left" w:pos="90"/>
        </w:tabs>
        <w:ind w:left="90" w:right="329"/>
        <w:jc w:val="both"/>
      </w:pPr>
    </w:p>
    <w:p w:rsidR="002635E9" w:rsidRDefault="00517943" w:rsidP="002635E9">
      <w:pPr>
        <w:tabs>
          <w:tab w:val="left" w:pos="90"/>
        </w:tabs>
        <w:spacing w:before="69"/>
        <w:ind w:left="90" w:right="205"/>
        <w:jc w:val="both"/>
        <w:rPr>
          <w:rFonts w:ascii="Arial" w:eastAsia="Arial" w:hAnsi="Arial" w:cs="Arial"/>
          <w:sz w:val="24"/>
          <w:szCs w:val="24"/>
        </w:rPr>
      </w:pPr>
      <w:r>
        <w:rPr>
          <w:rFonts w:ascii="Arial"/>
          <w:b/>
          <w:sz w:val="24"/>
        </w:rPr>
        <w:t xml:space="preserve">Will our commitment to Special Educational Needs </w:t>
      </w:r>
      <w:r w:rsidR="002635E9">
        <w:rPr>
          <w:rFonts w:ascii="Arial"/>
          <w:b/>
          <w:sz w:val="24"/>
        </w:rPr>
        <w:t>change?</w:t>
      </w:r>
    </w:p>
    <w:p w:rsidR="002635E9" w:rsidRDefault="002635E9" w:rsidP="002635E9">
      <w:pPr>
        <w:tabs>
          <w:tab w:val="left" w:pos="90"/>
        </w:tabs>
        <w:ind w:left="90"/>
        <w:jc w:val="both"/>
        <w:rPr>
          <w:rFonts w:ascii="Arial" w:eastAsia="Arial" w:hAnsi="Arial" w:cs="Arial"/>
          <w:b/>
          <w:bCs/>
          <w:sz w:val="24"/>
          <w:szCs w:val="24"/>
        </w:rPr>
      </w:pPr>
    </w:p>
    <w:p w:rsidR="00517943" w:rsidRDefault="00517943" w:rsidP="00517943">
      <w:pPr>
        <w:pStyle w:val="BodyText"/>
        <w:tabs>
          <w:tab w:val="left" w:pos="90"/>
        </w:tabs>
        <w:ind w:left="90" w:right="205"/>
        <w:jc w:val="both"/>
      </w:pPr>
      <w:r>
        <w:t>No. This proposal will enhance our commitment to specialist SEND provision under the MAT and allow us to open a SEND Free School.</w:t>
      </w:r>
    </w:p>
    <w:p w:rsidR="00661C7D" w:rsidRDefault="00661C7D" w:rsidP="00517943">
      <w:pPr>
        <w:pStyle w:val="BodyText"/>
        <w:tabs>
          <w:tab w:val="left" w:pos="90"/>
        </w:tabs>
        <w:ind w:left="90" w:right="205"/>
        <w:jc w:val="both"/>
      </w:pPr>
    </w:p>
    <w:p w:rsidR="00661C7D" w:rsidRDefault="00661C7D" w:rsidP="00661C7D">
      <w:pPr>
        <w:tabs>
          <w:tab w:val="left" w:pos="90"/>
        </w:tabs>
        <w:spacing w:before="69"/>
        <w:ind w:left="90" w:right="205"/>
        <w:jc w:val="both"/>
        <w:rPr>
          <w:rFonts w:ascii="Arial"/>
          <w:b/>
          <w:sz w:val="24"/>
        </w:rPr>
      </w:pPr>
      <w:r>
        <w:rPr>
          <w:rFonts w:ascii="Arial"/>
          <w:b/>
          <w:sz w:val="24"/>
        </w:rPr>
        <w:t>Will joining the MAT change all the things that make Queensmill School a unique place to learn and work?</w:t>
      </w:r>
    </w:p>
    <w:p w:rsidR="00661C7D" w:rsidRDefault="00661C7D" w:rsidP="00661C7D">
      <w:pPr>
        <w:tabs>
          <w:tab w:val="left" w:pos="90"/>
        </w:tabs>
        <w:spacing w:before="69"/>
        <w:ind w:left="90" w:right="205"/>
        <w:jc w:val="both"/>
        <w:rPr>
          <w:rFonts w:ascii="Arial"/>
          <w:b/>
          <w:sz w:val="24"/>
        </w:rPr>
      </w:pPr>
    </w:p>
    <w:p w:rsidR="00661C7D" w:rsidRDefault="00661C7D" w:rsidP="00661C7D">
      <w:pPr>
        <w:tabs>
          <w:tab w:val="left" w:pos="90"/>
        </w:tabs>
        <w:spacing w:before="69"/>
        <w:ind w:left="90" w:right="205"/>
        <w:jc w:val="both"/>
        <w:rPr>
          <w:rFonts w:ascii="Arial"/>
          <w:bCs/>
          <w:sz w:val="24"/>
        </w:rPr>
      </w:pPr>
      <w:r w:rsidRPr="00CE0FEA">
        <w:rPr>
          <w:rFonts w:ascii="Arial"/>
          <w:bCs/>
          <w:sz w:val="24"/>
        </w:rPr>
        <w:t>No</w:t>
      </w:r>
      <w:r w:rsidR="009171A0">
        <w:rPr>
          <w:rFonts w:ascii="Arial"/>
          <w:bCs/>
          <w:sz w:val="24"/>
        </w:rPr>
        <w:t>.</w:t>
      </w:r>
      <w:r w:rsidRPr="00CE0FEA">
        <w:rPr>
          <w:rFonts w:ascii="Arial"/>
          <w:bCs/>
          <w:sz w:val="24"/>
        </w:rPr>
        <w:t xml:space="preserve"> The Governors and Headteacher of Queensmill School will continue to uphold the same ethos and values that have helped the School</w:t>
      </w:r>
      <w:r w:rsidR="00840704" w:rsidRPr="00CE0FEA">
        <w:rPr>
          <w:rFonts w:ascii="Arial"/>
          <w:bCs/>
          <w:sz w:val="24"/>
        </w:rPr>
        <w:t xml:space="preserve"> to flourish as</w:t>
      </w:r>
      <w:r w:rsidRPr="00CE0FEA">
        <w:rPr>
          <w:rFonts w:ascii="Arial"/>
          <w:bCs/>
          <w:sz w:val="24"/>
        </w:rPr>
        <w:t xml:space="preserve"> the safe, </w:t>
      </w:r>
      <w:r w:rsidR="00840704" w:rsidRPr="00CE0FEA">
        <w:rPr>
          <w:rFonts w:ascii="Arial"/>
          <w:bCs/>
          <w:sz w:val="24"/>
        </w:rPr>
        <w:t>supportive</w:t>
      </w:r>
      <w:r w:rsidRPr="00CE0FEA">
        <w:rPr>
          <w:rFonts w:ascii="Arial"/>
          <w:bCs/>
          <w:sz w:val="24"/>
        </w:rPr>
        <w:t xml:space="preserve"> place it is today, where staff know the pupils and </w:t>
      </w:r>
      <w:r w:rsidR="00840704" w:rsidRPr="00CE0FEA">
        <w:rPr>
          <w:rFonts w:ascii="Arial"/>
          <w:bCs/>
          <w:sz w:val="24"/>
        </w:rPr>
        <w:t xml:space="preserve">have high expectations of </w:t>
      </w:r>
      <w:r w:rsidRPr="00CE0FEA">
        <w:rPr>
          <w:rFonts w:ascii="Arial"/>
          <w:bCs/>
          <w:sz w:val="24"/>
        </w:rPr>
        <w:t>progress.  Forming a MAT with Cambridge School will not change this.</w:t>
      </w:r>
    </w:p>
    <w:p w:rsidR="00661C7D" w:rsidRDefault="00661C7D" w:rsidP="00661C7D">
      <w:pPr>
        <w:tabs>
          <w:tab w:val="left" w:pos="90"/>
        </w:tabs>
        <w:spacing w:before="69"/>
        <w:ind w:left="90" w:right="205"/>
        <w:jc w:val="both"/>
        <w:rPr>
          <w:rFonts w:ascii="Arial"/>
          <w:bCs/>
          <w:sz w:val="24"/>
        </w:rPr>
      </w:pPr>
    </w:p>
    <w:p w:rsidR="00661C7D" w:rsidRPr="00741FA8" w:rsidRDefault="00661C7D" w:rsidP="00661C7D">
      <w:pPr>
        <w:tabs>
          <w:tab w:val="left" w:pos="90"/>
        </w:tabs>
        <w:spacing w:before="69"/>
        <w:ind w:left="90" w:right="205"/>
        <w:jc w:val="both"/>
        <w:rPr>
          <w:rFonts w:ascii="Arial"/>
          <w:bCs/>
          <w:sz w:val="24"/>
        </w:rPr>
      </w:pPr>
      <w:r>
        <w:rPr>
          <w:rFonts w:ascii="Arial"/>
          <w:bCs/>
          <w:sz w:val="24"/>
        </w:rPr>
        <w:t>The creation of a MAT will allow us to extend the knowledge we have gained in running a successful special school to benefit other SEND pupils.</w:t>
      </w:r>
    </w:p>
    <w:p w:rsidR="00517943" w:rsidRDefault="00517943" w:rsidP="00661C7D">
      <w:pPr>
        <w:pStyle w:val="Heading1"/>
        <w:ind w:left="0" w:right="205"/>
        <w:jc w:val="both"/>
      </w:pPr>
    </w:p>
    <w:p w:rsidR="008F2FB8" w:rsidRDefault="002635E9" w:rsidP="009C2281">
      <w:pPr>
        <w:pStyle w:val="Heading1"/>
        <w:ind w:right="205"/>
        <w:jc w:val="both"/>
        <w:rPr>
          <w:b w:val="0"/>
          <w:bCs w:val="0"/>
        </w:rPr>
      </w:pPr>
      <w:r>
        <w:t>H</w:t>
      </w:r>
      <w:r w:rsidR="00B6489A">
        <w:t>ow will</w:t>
      </w:r>
      <w:r w:rsidR="006E3611">
        <w:t xml:space="preserve"> </w:t>
      </w:r>
      <w:r w:rsidR="00544300">
        <w:t>the MAT</w:t>
      </w:r>
      <w:r w:rsidR="00E01DA0">
        <w:rPr>
          <w:spacing w:val="-13"/>
        </w:rPr>
        <w:t xml:space="preserve"> </w:t>
      </w:r>
      <w:r w:rsidR="00E01DA0">
        <w:t>work?</w:t>
      </w:r>
    </w:p>
    <w:p w:rsidR="008F2FB8" w:rsidRDefault="008F2FB8" w:rsidP="009C2281">
      <w:pPr>
        <w:spacing w:before="1"/>
        <w:jc w:val="both"/>
        <w:rPr>
          <w:rFonts w:ascii="Arial" w:eastAsia="Arial" w:hAnsi="Arial" w:cs="Arial"/>
          <w:b/>
          <w:bCs/>
          <w:sz w:val="24"/>
          <w:szCs w:val="24"/>
        </w:rPr>
      </w:pPr>
    </w:p>
    <w:p w:rsidR="00C96D54" w:rsidRDefault="00E01DA0" w:rsidP="009C2281">
      <w:pPr>
        <w:pStyle w:val="BodyText"/>
        <w:ind w:right="101"/>
        <w:jc w:val="both"/>
      </w:pPr>
      <w:r>
        <w:t xml:space="preserve">Each School in the </w:t>
      </w:r>
      <w:r w:rsidR="00544300">
        <w:t>MAT</w:t>
      </w:r>
      <w:r w:rsidR="00AE2F64" w:rsidRPr="00E23D80">
        <w:t xml:space="preserve"> </w:t>
      </w:r>
      <w:r>
        <w:t>has a Local Governing Body responsible</w:t>
      </w:r>
      <w:r>
        <w:rPr>
          <w:spacing w:val="-26"/>
        </w:rPr>
        <w:t xml:space="preserve"> </w:t>
      </w:r>
      <w:r>
        <w:t xml:space="preserve">for the day to day running </w:t>
      </w:r>
      <w:r w:rsidR="00A124E7">
        <w:t xml:space="preserve">of </w:t>
      </w:r>
      <w:r>
        <w:t>the School. Thes</w:t>
      </w:r>
      <w:r w:rsidR="00030931">
        <w:t xml:space="preserve">e Local Governing </w:t>
      </w:r>
      <w:r w:rsidR="00AE2F64">
        <w:t>Bodies</w:t>
      </w:r>
      <w:r w:rsidR="00030931">
        <w:t xml:space="preserve"> which </w:t>
      </w:r>
      <w:r>
        <w:t>have</w:t>
      </w:r>
      <w:r>
        <w:rPr>
          <w:spacing w:val="-31"/>
        </w:rPr>
        <w:t xml:space="preserve"> </w:t>
      </w:r>
      <w:r>
        <w:t xml:space="preserve">powers delegated from the </w:t>
      </w:r>
      <w:r w:rsidR="00544300">
        <w:t>MAT</w:t>
      </w:r>
      <w:r w:rsidR="00B6489A">
        <w:t xml:space="preserve"> </w:t>
      </w:r>
      <w:r w:rsidR="00CC2990">
        <w:t>under a</w:t>
      </w:r>
      <w:r>
        <w:t xml:space="preserve"> Scheme of Delegation. </w:t>
      </w:r>
    </w:p>
    <w:p w:rsidR="00C96D54" w:rsidRDefault="00C96D54" w:rsidP="009C2281">
      <w:pPr>
        <w:pStyle w:val="BodyText"/>
        <w:ind w:right="101"/>
        <w:jc w:val="both"/>
      </w:pPr>
    </w:p>
    <w:p w:rsidR="006E3611" w:rsidRDefault="00E01DA0" w:rsidP="009C2281">
      <w:pPr>
        <w:pStyle w:val="BodyText"/>
        <w:ind w:right="101"/>
        <w:jc w:val="both"/>
      </w:pPr>
      <w:r w:rsidRPr="00AA590B">
        <w:t>As</w:t>
      </w:r>
      <w:r w:rsidRPr="00AA590B">
        <w:rPr>
          <w:spacing w:val="-32"/>
        </w:rPr>
        <w:t xml:space="preserve"> </w:t>
      </w:r>
      <w:r w:rsidR="00A835C6">
        <w:t>an Ofsted rated ‘Outstanding’</w:t>
      </w:r>
      <w:r w:rsidR="00C96D54" w:rsidRPr="00AA590B">
        <w:t xml:space="preserve"> School</w:t>
      </w:r>
      <w:r w:rsidRPr="00AA590B">
        <w:t xml:space="preserve"> the </w:t>
      </w:r>
      <w:r w:rsidR="00544300">
        <w:t>MAT</w:t>
      </w:r>
      <w:r w:rsidR="00AE2F64" w:rsidRPr="00E23D80">
        <w:t xml:space="preserve"> </w:t>
      </w:r>
      <w:r w:rsidR="00C96D54" w:rsidRPr="00AA590B">
        <w:t xml:space="preserve">expects the </w:t>
      </w:r>
      <w:r w:rsidR="00A33209">
        <w:t>Local Governing Body</w:t>
      </w:r>
      <w:r w:rsidR="00A124E7" w:rsidRPr="00AA590B">
        <w:t xml:space="preserve"> </w:t>
      </w:r>
      <w:r w:rsidR="00030931" w:rsidRPr="00AA590B">
        <w:t xml:space="preserve">of </w:t>
      </w:r>
      <w:r w:rsidR="00544300" w:rsidRPr="00544300">
        <w:t>Queensmill</w:t>
      </w:r>
      <w:r w:rsidR="00C96D54" w:rsidRPr="00AA590B">
        <w:t xml:space="preserve"> School </w:t>
      </w:r>
      <w:r w:rsidR="00AA590B" w:rsidRPr="00AA590B">
        <w:t xml:space="preserve">to fulfil many of the functions of the current Governing Body </w:t>
      </w:r>
      <w:r w:rsidR="00AA590B" w:rsidRPr="00A33209">
        <w:t>with particular reference to the School Improvement Plan and quality of education</w:t>
      </w:r>
    </w:p>
    <w:p w:rsidR="00AA590B" w:rsidRPr="00AA590B" w:rsidRDefault="00AA590B" w:rsidP="009C2281">
      <w:pPr>
        <w:pStyle w:val="BodyText"/>
        <w:ind w:right="101"/>
        <w:jc w:val="both"/>
      </w:pPr>
    </w:p>
    <w:p w:rsidR="006E3611" w:rsidRDefault="00E01DA0" w:rsidP="009C2281">
      <w:pPr>
        <w:pStyle w:val="BodyText"/>
        <w:ind w:left="90" w:right="101"/>
        <w:jc w:val="both"/>
      </w:pPr>
      <w:r>
        <w:t xml:space="preserve">The </w:t>
      </w:r>
      <w:r w:rsidR="00544300">
        <w:t>MAT</w:t>
      </w:r>
      <w:r w:rsidR="00A835C6">
        <w:t xml:space="preserve"> trustees</w:t>
      </w:r>
      <w:r w:rsidR="00CC2990">
        <w:t xml:space="preserve"> act </w:t>
      </w:r>
      <w:r>
        <w:t>through the Chief Executive Of</w:t>
      </w:r>
      <w:r w:rsidR="0065135B">
        <w:t>ficer (CEO)</w:t>
      </w:r>
      <w:r w:rsidR="00CC2990">
        <w:t xml:space="preserve"> </w:t>
      </w:r>
      <w:r>
        <w:t>to offer</w:t>
      </w:r>
      <w:r>
        <w:rPr>
          <w:spacing w:val="-22"/>
        </w:rPr>
        <w:t xml:space="preserve"> </w:t>
      </w:r>
      <w:r>
        <w:t>both support and challenge</w:t>
      </w:r>
      <w:r w:rsidR="00CC2990">
        <w:t xml:space="preserve"> to the Scho</w:t>
      </w:r>
      <w:r w:rsidR="00517943">
        <w:t xml:space="preserve">ols. </w:t>
      </w:r>
    </w:p>
    <w:p w:rsidR="006E3611" w:rsidRDefault="006E3611" w:rsidP="009C2281">
      <w:pPr>
        <w:pStyle w:val="BodyText"/>
        <w:ind w:right="101"/>
        <w:jc w:val="both"/>
      </w:pPr>
    </w:p>
    <w:p w:rsidR="006E3611" w:rsidRDefault="00E01DA0" w:rsidP="009C2281">
      <w:pPr>
        <w:pStyle w:val="BodyText"/>
        <w:ind w:right="101"/>
        <w:jc w:val="both"/>
      </w:pPr>
      <w:r w:rsidRPr="00A33209">
        <w:t>Support comes through a</w:t>
      </w:r>
      <w:r w:rsidRPr="00A33209">
        <w:rPr>
          <w:spacing w:val="-20"/>
        </w:rPr>
        <w:t xml:space="preserve"> </w:t>
      </w:r>
      <w:r w:rsidRPr="00A33209">
        <w:t>genuine partnership of schools in the Trust working collaboratively together</w:t>
      </w:r>
      <w:r w:rsidR="00A124E7" w:rsidRPr="00A33209">
        <w:t>.</w:t>
      </w:r>
    </w:p>
    <w:p w:rsidR="006E3611" w:rsidRDefault="006E3611" w:rsidP="009C2281">
      <w:pPr>
        <w:pStyle w:val="BodyText"/>
        <w:ind w:right="101"/>
        <w:jc w:val="both"/>
      </w:pPr>
    </w:p>
    <w:p w:rsidR="008F2FB8" w:rsidRDefault="00E01DA0" w:rsidP="009C2281">
      <w:pPr>
        <w:pStyle w:val="BodyText"/>
        <w:ind w:right="101"/>
        <w:jc w:val="both"/>
      </w:pPr>
      <w:r>
        <w:t>Each school has its own Action</w:t>
      </w:r>
      <w:r>
        <w:rPr>
          <w:spacing w:val="-25"/>
        </w:rPr>
        <w:t xml:space="preserve"> </w:t>
      </w:r>
      <w:r>
        <w:t xml:space="preserve">Plan </w:t>
      </w:r>
      <w:r w:rsidR="006E3611">
        <w:t>focusing</w:t>
      </w:r>
      <w:r>
        <w:t xml:space="preserve"> on the quality of education and this forms part </w:t>
      </w:r>
      <w:r>
        <w:lastRenderedPageBreak/>
        <w:t>of the overall Trust Action</w:t>
      </w:r>
      <w:r>
        <w:rPr>
          <w:spacing w:val="-34"/>
        </w:rPr>
        <w:t xml:space="preserve"> </w:t>
      </w:r>
      <w:r>
        <w:t>Plan.</w:t>
      </w:r>
    </w:p>
    <w:p w:rsidR="006E3611" w:rsidRDefault="006E3611" w:rsidP="009C2281">
      <w:pPr>
        <w:pStyle w:val="BodyText"/>
        <w:ind w:right="101"/>
        <w:jc w:val="both"/>
      </w:pPr>
    </w:p>
    <w:p w:rsidR="00CC2990" w:rsidRDefault="00E01DA0" w:rsidP="009C2281">
      <w:pPr>
        <w:pStyle w:val="BodyText"/>
        <w:ind w:right="205"/>
        <w:jc w:val="both"/>
      </w:pPr>
      <w:r>
        <w:rPr>
          <w:rFonts w:cs="Arial"/>
        </w:rPr>
        <w:t xml:space="preserve">The ethos of the </w:t>
      </w:r>
      <w:r w:rsidR="00544300">
        <w:rPr>
          <w:rFonts w:cs="Arial"/>
        </w:rPr>
        <w:t>MAT</w:t>
      </w:r>
      <w:r w:rsidR="0065135B" w:rsidRPr="00E23D80">
        <w:t xml:space="preserve"> </w:t>
      </w:r>
      <w:r>
        <w:rPr>
          <w:rFonts w:cs="Arial"/>
        </w:rPr>
        <w:t>is</w:t>
      </w:r>
      <w:r w:rsidR="00544300">
        <w:rPr>
          <w:rFonts w:cs="Arial"/>
        </w:rPr>
        <w:t xml:space="preserve"> that</w:t>
      </w:r>
      <w:r>
        <w:rPr>
          <w:rFonts w:cs="Arial"/>
        </w:rPr>
        <w:t xml:space="preserve"> all</w:t>
      </w:r>
      <w:r w:rsidR="00CC2990">
        <w:t xml:space="preserve"> schools are equal partners in a shared </w:t>
      </w:r>
      <w:r>
        <w:t>overall aim of improving outcomes for</w:t>
      </w:r>
      <w:r>
        <w:rPr>
          <w:spacing w:val="-25"/>
        </w:rPr>
        <w:t xml:space="preserve"> </w:t>
      </w:r>
      <w:r>
        <w:t xml:space="preserve">pupils. </w:t>
      </w:r>
    </w:p>
    <w:p w:rsidR="00CC2990" w:rsidRDefault="00CC2990" w:rsidP="009C2281">
      <w:pPr>
        <w:pStyle w:val="BodyText"/>
        <w:ind w:right="205"/>
        <w:jc w:val="both"/>
      </w:pPr>
    </w:p>
    <w:p w:rsidR="008F2FB8" w:rsidRDefault="00E01DA0" w:rsidP="009C2281">
      <w:pPr>
        <w:pStyle w:val="BodyText"/>
        <w:ind w:right="205"/>
        <w:jc w:val="both"/>
      </w:pPr>
      <w:r>
        <w:t>Each school is seen as central to its own community with the skills of each being used in</w:t>
      </w:r>
      <w:r>
        <w:rPr>
          <w:spacing w:val="-29"/>
        </w:rPr>
        <w:t xml:space="preserve"> </w:t>
      </w:r>
      <w:r>
        <w:t>a supportive way for all the others regardless of their current educational</w:t>
      </w:r>
      <w:r>
        <w:rPr>
          <w:spacing w:val="-23"/>
        </w:rPr>
        <w:t xml:space="preserve"> </w:t>
      </w:r>
      <w:r>
        <w:t>grading.</w:t>
      </w:r>
    </w:p>
    <w:p w:rsidR="008F2FB8" w:rsidRDefault="008F2FB8" w:rsidP="009C2281">
      <w:pPr>
        <w:jc w:val="both"/>
        <w:rPr>
          <w:rFonts w:ascii="Arial" w:eastAsia="Arial" w:hAnsi="Arial" w:cs="Arial"/>
          <w:sz w:val="24"/>
          <w:szCs w:val="24"/>
        </w:rPr>
      </w:pPr>
    </w:p>
    <w:p w:rsidR="008F2FB8" w:rsidRDefault="0065135B" w:rsidP="009C2281">
      <w:pPr>
        <w:pStyle w:val="BodyText"/>
        <w:ind w:right="205"/>
        <w:jc w:val="both"/>
      </w:pPr>
      <w:r>
        <w:t>Joining the</w:t>
      </w:r>
      <w:r w:rsidR="00E01DA0">
        <w:t xml:space="preserve"> Trust will bring the following</w:t>
      </w:r>
      <w:r w:rsidR="00E01DA0">
        <w:rPr>
          <w:spacing w:val="-23"/>
        </w:rPr>
        <w:t xml:space="preserve"> </w:t>
      </w:r>
      <w:r w:rsidR="00E01DA0">
        <w:t>benefits:</w:t>
      </w:r>
    </w:p>
    <w:p w:rsidR="008F2FB8" w:rsidRDefault="008F2FB8" w:rsidP="009C2281">
      <w:pPr>
        <w:spacing w:before="11"/>
        <w:jc w:val="both"/>
        <w:rPr>
          <w:rFonts w:ascii="Arial" w:eastAsia="Arial" w:hAnsi="Arial" w:cs="Arial"/>
          <w:sz w:val="25"/>
          <w:szCs w:val="25"/>
        </w:rPr>
      </w:pPr>
    </w:p>
    <w:p w:rsidR="008F2FB8" w:rsidRDefault="00E01DA0" w:rsidP="009C2281">
      <w:pPr>
        <w:pStyle w:val="ListParagraph"/>
        <w:numPr>
          <w:ilvl w:val="0"/>
          <w:numId w:val="3"/>
        </w:numPr>
        <w:tabs>
          <w:tab w:val="left" w:pos="821"/>
        </w:tabs>
        <w:spacing w:line="274" w:lineRule="exact"/>
        <w:ind w:right="494"/>
        <w:jc w:val="both"/>
        <w:rPr>
          <w:rFonts w:ascii="Arial" w:eastAsia="Arial" w:hAnsi="Arial" w:cs="Arial"/>
          <w:sz w:val="24"/>
          <w:szCs w:val="24"/>
        </w:rPr>
      </w:pPr>
      <w:r>
        <w:rPr>
          <w:rFonts w:ascii="Arial"/>
          <w:sz w:val="24"/>
        </w:rPr>
        <w:t>Access to locally based leadership and school improvement expertise to</w:t>
      </w:r>
      <w:r>
        <w:rPr>
          <w:rFonts w:ascii="Arial"/>
          <w:spacing w:val="-26"/>
          <w:sz w:val="24"/>
        </w:rPr>
        <w:t xml:space="preserve"> </w:t>
      </w:r>
      <w:r>
        <w:rPr>
          <w:rFonts w:ascii="Arial"/>
          <w:sz w:val="24"/>
        </w:rPr>
        <w:t>continue the drive for improved performance in teaching and</w:t>
      </w:r>
      <w:r>
        <w:rPr>
          <w:rFonts w:ascii="Arial"/>
          <w:spacing w:val="-11"/>
          <w:sz w:val="24"/>
        </w:rPr>
        <w:t xml:space="preserve"> </w:t>
      </w:r>
      <w:r>
        <w:rPr>
          <w:rFonts w:ascii="Arial"/>
          <w:sz w:val="24"/>
        </w:rPr>
        <w:t>learning;</w:t>
      </w:r>
    </w:p>
    <w:p w:rsidR="008F2FB8" w:rsidRDefault="00E01DA0" w:rsidP="009C2281">
      <w:pPr>
        <w:pStyle w:val="ListParagraph"/>
        <w:numPr>
          <w:ilvl w:val="0"/>
          <w:numId w:val="3"/>
        </w:numPr>
        <w:tabs>
          <w:tab w:val="left" w:pos="821"/>
        </w:tabs>
        <w:spacing w:line="290" w:lineRule="exact"/>
        <w:ind w:right="205"/>
        <w:jc w:val="both"/>
        <w:rPr>
          <w:rFonts w:ascii="Arial" w:eastAsia="Arial" w:hAnsi="Arial" w:cs="Arial"/>
          <w:sz w:val="24"/>
          <w:szCs w:val="24"/>
        </w:rPr>
      </w:pPr>
      <w:r>
        <w:rPr>
          <w:rFonts w:ascii="Arial"/>
          <w:sz w:val="24"/>
        </w:rPr>
        <w:t>Sharing of best practice across all schools in the</w:t>
      </w:r>
      <w:r>
        <w:rPr>
          <w:rFonts w:ascii="Arial"/>
          <w:spacing w:val="-10"/>
          <w:sz w:val="24"/>
        </w:rPr>
        <w:t xml:space="preserve"> </w:t>
      </w:r>
      <w:r>
        <w:rPr>
          <w:rFonts w:ascii="Arial"/>
          <w:sz w:val="24"/>
        </w:rPr>
        <w:t>Trust;</w:t>
      </w:r>
    </w:p>
    <w:p w:rsidR="008F2FB8" w:rsidRDefault="00E01DA0" w:rsidP="009C2281">
      <w:pPr>
        <w:pStyle w:val="ListParagraph"/>
        <w:numPr>
          <w:ilvl w:val="0"/>
          <w:numId w:val="3"/>
        </w:numPr>
        <w:tabs>
          <w:tab w:val="left" w:pos="821"/>
        </w:tabs>
        <w:ind w:right="444"/>
        <w:jc w:val="both"/>
        <w:rPr>
          <w:rFonts w:ascii="Arial" w:eastAsia="Arial" w:hAnsi="Arial" w:cs="Arial"/>
          <w:sz w:val="24"/>
          <w:szCs w:val="24"/>
        </w:rPr>
      </w:pPr>
      <w:r>
        <w:rPr>
          <w:rFonts w:ascii="Arial"/>
          <w:sz w:val="24"/>
        </w:rPr>
        <w:t>Greater resilience to future risks</w:t>
      </w:r>
      <w:r w:rsidR="00AA590B">
        <w:rPr>
          <w:rFonts w:ascii="Arial"/>
          <w:sz w:val="24"/>
        </w:rPr>
        <w:t xml:space="preserve"> by joining a Trust containing </w:t>
      </w:r>
      <w:r w:rsidR="00A33209">
        <w:rPr>
          <w:rFonts w:ascii="Arial"/>
          <w:sz w:val="24"/>
        </w:rPr>
        <w:t>other</w:t>
      </w:r>
      <w:r w:rsidR="00544300" w:rsidRPr="00A33209">
        <w:rPr>
          <w:rFonts w:ascii="Arial"/>
          <w:sz w:val="24"/>
        </w:rPr>
        <w:t xml:space="preserve"> </w:t>
      </w:r>
      <w:r w:rsidR="00725CC8">
        <w:rPr>
          <w:rFonts w:ascii="Arial"/>
          <w:sz w:val="24"/>
        </w:rPr>
        <w:t>s</w:t>
      </w:r>
      <w:r w:rsidR="00544300" w:rsidRPr="00A33209">
        <w:rPr>
          <w:rFonts w:ascii="Arial"/>
          <w:sz w:val="24"/>
        </w:rPr>
        <w:t>chool</w:t>
      </w:r>
      <w:r w:rsidR="00517943">
        <w:rPr>
          <w:rFonts w:ascii="Arial"/>
          <w:sz w:val="24"/>
        </w:rPr>
        <w:t>s</w:t>
      </w:r>
      <w:r w:rsidR="00C96D54">
        <w:rPr>
          <w:rFonts w:ascii="Arial"/>
          <w:sz w:val="24"/>
        </w:rPr>
        <w:t>;</w:t>
      </w:r>
    </w:p>
    <w:p w:rsidR="008F2FB8" w:rsidRDefault="00E01DA0" w:rsidP="009C2281">
      <w:pPr>
        <w:pStyle w:val="ListParagraph"/>
        <w:numPr>
          <w:ilvl w:val="0"/>
          <w:numId w:val="3"/>
        </w:numPr>
        <w:tabs>
          <w:tab w:val="left" w:pos="821"/>
        </w:tabs>
        <w:ind w:right="463"/>
        <w:jc w:val="both"/>
        <w:rPr>
          <w:rFonts w:ascii="Arial" w:eastAsia="Arial" w:hAnsi="Arial" w:cs="Arial"/>
          <w:sz w:val="24"/>
          <w:szCs w:val="24"/>
        </w:rPr>
      </w:pPr>
      <w:r>
        <w:rPr>
          <w:rFonts w:ascii="Arial"/>
          <w:sz w:val="24"/>
        </w:rPr>
        <w:t>Opportunities to benefit from shared services in terms of back office and</w:t>
      </w:r>
      <w:r>
        <w:rPr>
          <w:rFonts w:ascii="Arial"/>
          <w:spacing w:val="-20"/>
          <w:sz w:val="24"/>
        </w:rPr>
        <w:t xml:space="preserve"> </w:t>
      </w:r>
      <w:r w:rsidR="00CC2990">
        <w:rPr>
          <w:rFonts w:ascii="Arial"/>
          <w:sz w:val="24"/>
        </w:rPr>
        <w:t>procurement of</w:t>
      </w:r>
      <w:r>
        <w:rPr>
          <w:rFonts w:ascii="Arial"/>
          <w:sz w:val="24"/>
        </w:rPr>
        <w:t xml:space="preserve"> goods and services to reduce costs and free up more resources for use in</w:t>
      </w:r>
      <w:r>
        <w:rPr>
          <w:rFonts w:ascii="Arial"/>
          <w:spacing w:val="-21"/>
          <w:sz w:val="24"/>
        </w:rPr>
        <w:t xml:space="preserve"> </w:t>
      </w:r>
      <w:r>
        <w:rPr>
          <w:rFonts w:ascii="Arial"/>
          <w:sz w:val="24"/>
        </w:rPr>
        <w:t>the classroom;</w:t>
      </w:r>
      <w:r>
        <w:rPr>
          <w:rFonts w:ascii="Arial"/>
          <w:spacing w:val="-1"/>
          <w:sz w:val="24"/>
        </w:rPr>
        <w:t xml:space="preserve"> </w:t>
      </w:r>
      <w:r>
        <w:rPr>
          <w:rFonts w:ascii="Arial"/>
          <w:sz w:val="24"/>
        </w:rPr>
        <w:t>and</w:t>
      </w:r>
    </w:p>
    <w:p w:rsidR="008F2FB8" w:rsidRDefault="00E01DA0" w:rsidP="009C2281">
      <w:pPr>
        <w:pStyle w:val="ListParagraph"/>
        <w:numPr>
          <w:ilvl w:val="0"/>
          <w:numId w:val="3"/>
        </w:numPr>
        <w:tabs>
          <w:tab w:val="left" w:pos="888"/>
        </w:tabs>
        <w:spacing w:before="22" w:line="274" w:lineRule="exact"/>
        <w:ind w:right="480"/>
        <w:jc w:val="both"/>
        <w:rPr>
          <w:rFonts w:ascii="Arial" w:eastAsia="Arial" w:hAnsi="Arial" w:cs="Arial"/>
          <w:sz w:val="24"/>
          <w:szCs w:val="24"/>
        </w:rPr>
      </w:pPr>
      <w:r>
        <w:rPr>
          <w:rFonts w:ascii="Arial"/>
          <w:sz w:val="24"/>
        </w:rPr>
        <w:t>Improved recruitment and retention of the most skilled teachers and</w:t>
      </w:r>
      <w:r>
        <w:rPr>
          <w:rFonts w:ascii="Arial"/>
          <w:spacing w:val="-17"/>
          <w:sz w:val="24"/>
        </w:rPr>
        <w:t xml:space="preserve"> </w:t>
      </w:r>
      <w:r>
        <w:rPr>
          <w:rFonts w:ascii="Arial"/>
          <w:sz w:val="24"/>
        </w:rPr>
        <w:t>leaders attracted by the opportunities that a wider successful Trust organisation will</w:t>
      </w:r>
      <w:r>
        <w:rPr>
          <w:rFonts w:ascii="Arial"/>
          <w:spacing w:val="-25"/>
          <w:sz w:val="24"/>
        </w:rPr>
        <w:t xml:space="preserve"> </w:t>
      </w:r>
      <w:r>
        <w:rPr>
          <w:rFonts w:ascii="Arial"/>
          <w:sz w:val="24"/>
        </w:rPr>
        <w:t>bring.</w:t>
      </w:r>
    </w:p>
    <w:p w:rsidR="008F2FB8" w:rsidRDefault="008F2FB8" w:rsidP="009C2281">
      <w:pPr>
        <w:spacing w:before="8"/>
        <w:jc w:val="both"/>
        <w:rPr>
          <w:rFonts w:ascii="Arial" w:eastAsia="Arial" w:hAnsi="Arial" w:cs="Arial"/>
          <w:sz w:val="23"/>
          <w:szCs w:val="23"/>
        </w:rPr>
      </w:pPr>
    </w:p>
    <w:p w:rsidR="00C96D54" w:rsidRDefault="00E01DA0" w:rsidP="009C2281">
      <w:pPr>
        <w:pStyle w:val="BodyText"/>
        <w:ind w:right="205"/>
        <w:jc w:val="both"/>
      </w:pPr>
      <w:r>
        <w:t>The Trust is very clear that the individual ethos and character and good practices of</w:t>
      </w:r>
      <w:r>
        <w:rPr>
          <w:spacing w:val="-29"/>
        </w:rPr>
        <w:t xml:space="preserve"> </w:t>
      </w:r>
      <w:r>
        <w:t xml:space="preserve">each school are </w:t>
      </w:r>
      <w:r w:rsidR="006649E0">
        <w:t>r</w:t>
      </w:r>
      <w:r>
        <w:t>etained and that all the schools operate as equals supporting each</w:t>
      </w:r>
      <w:r>
        <w:rPr>
          <w:spacing w:val="-30"/>
        </w:rPr>
        <w:t xml:space="preserve"> </w:t>
      </w:r>
      <w:r w:rsidR="00C96D54">
        <w:t>other.</w:t>
      </w:r>
    </w:p>
    <w:p w:rsidR="00C96D54" w:rsidRDefault="00C96D54" w:rsidP="009C2281">
      <w:pPr>
        <w:pStyle w:val="BodyText"/>
        <w:ind w:right="205"/>
        <w:jc w:val="both"/>
      </w:pPr>
    </w:p>
    <w:p w:rsidR="008F2FB8" w:rsidRPr="00C400A1" w:rsidRDefault="00E01DA0" w:rsidP="009C2281">
      <w:pPr>
        <w:pStyle w:val="Heading1"/>
        <w:ind w:right="161"/>
        <w:jc w:val="both"/>
      </w:pPr>
      <w:r>
        <w:t xml:space="preserve">When will </w:t>
      </w:r>
      <w:r w:rsidR="00544300">
        <w:t>Queensmill</w:t>
      </w:r>
      <w:r w:rsidR="00AE2F64">
        <w:t xml:space="preserve"> </w:t>
      </w:r>
      <w:r w:rsidR="00AA590B">
        <w:t>School</w:t>
      </w:r>
      <w:r>
        <w:t xml:space="preserve"> become an</w:t>
      </w:r>
      <w:r>
        <w:rPr>
          <w:spacing w:val="-12"/>
        </w:rPr>
        <w:t xml:space="preserve"> </w:t>
      </w:r>
      <w:r>
        <w:t>Academy?</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161"/>
        <w:jc w:val="both"/>
      </w:pPr>
      <w:r>
        <w:rPr>
          <w:spacing w:val="3"/>
        </w:rPr>
        <w:t xml:space="preserve">We </w:t>
      </w:r>
      <w:r>
        <w:t>would exp</w:t>
      </w:r>
      <w:r w:rsidR="00030931">
        <w:t>ect that the process will take 4-5</w:t>
      </w:r>
      <w:r>
        <w:t xml:space="preserve"> months</w:t>
      </w:r>
      <w:r w:rsidR="006E3611">
        <w:t xml:space="preserve">, work is underway </w:t>
      </w:r>
      <w:r>
        <w:t xml:space="preserve">and the planned </w:t>
      </w:r>
      <w:r w:rsidRPr="00876AE9">
        <w:t>conversion date</w:t>
      </w:r>
      <w:r w:rsidRPr="00876AE9">
        <w:rPr>
          <w:spacing w:val="-35"/>
        </w:rPr>
        <w:t xml:space="preserve"> </w:t>
      </w:r>
      <w:r w:rsidR="006E3611" w:rsidRPr="00876AE9">
        <w:t>is 1</w:t>
      </w:r>
      <w:r w:rsidR="006E3611" w:rsidRPr="00876AE9">
        <w:rPr>
          <w:vertAlign w:val="superscript"/>
        </w:rPr>
        <w:t>st</w:t>
      </w:r>
      <w:r w:rsidR="00030931" w:rsidRPr="00876AE9">
        <w:t xml:space="preserve"> </w:t>
      </w:r>
      <w:r w:rsidR="00AE79B0" w:rsidRPr="00876AE9">
        <w:t>January</w:t>
      </w:r>
      <w:r w:rsidR="00030931" w:rsidRPr="00876AE9">
        <w:t xml:space="preserve"> 20</w:t>
      </w:r>
      <w:r w:rsidR="00AE79B0" w:rsidRPr="00876AE9">
        <w:t>20</w:t>
      </w:r>
      <w:r w:rsidR="006E3611" w:rsidRPr="00876AE9">
        <w:t>.</w:t>
      </w:r>
    </w:p>
    <w:p w:rsidR="008F2FB8" w:rsidRDefault="008F2FB8" w:rsidP="009C2281">
      <w:pPr>
        <w:jc w:val="both"/>
        <w:rPr>
          <w:rFonts w:ascii="Arial" w:eastAsia="Arial" w:hAnsi="Arial" w:cs="Arial"/>
          <w:sz w:val="24"/>
          <w:szCs w:val="24"/>
        </w:rPr>
      </w:pPr>
    </w:p>
    <w:p w:rsidR="008F2FB8" w:rsidRDefault="00E01DA0" w:rsidP="009C2281">
      <w:pPr>
        <w:pStyle w:val="Heading1"/>
        <w:ind w:right="161"/>
        <w:jc w:val="both"/>
        <w:rPr>
          <w:b w:val="0"/>
          <w:bCs w:val="0"/>
        </w:rPr>
      </w:pPr>
      <w:r>
        <w:t>Why is there a</w:t>
      </w:r>
      <w:r>
        <w:rPr>
          <w:spacing w:val="-9"/>
        </w:rPr>
        <w:t xml:space="preserve"> </w:t>
      </w:r>
      <w:r>
        <w:t>consultation?</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95"/>
        <w:jc w:val="both"/>
        <w:rPr>
          <w:rFonts w:cs="Arial"/>
        </w:rPr>
      </w:pPr>
      <w:r>
        <w:rPr>
          <w:rFonts w:cs="Arial"/>
        </w:rPr>
        <w:t xml:space="preserve">The Academies Act 2010 requires </w:t>
      </w:r>
      <w:r w:rsidR="00A3211B">
        <w:rPr>
          <w:rFonts w:cs="Arial"/>
        </w:rPr>
        <w:t>Governors</w:t>
      </w:r>
      <w:r>
        <w:rPr>
          <w:rFonts w:cs="Arial"/>
        </w:rPr>
        <w:t xml:space="preserve"> to consult “such</w:t>
      </w:r>
      <w:r>
        <w:rPr>
          <w:rFonts w:cs="Arial"/>
          <w:spacing w:val="-35"/>
        </w:rPr>
        <w:t xml:space="preserve"> </w:t>
      </w:r>
      <w:r>
        <w:rPr>
          <w:rFonts w:cs="Arial"/>
        </w:rPr>
        <w:t>persons as they think appropriate” on whether the school should become an</w:t>
      </w:r>
      <w:r>
        <w:rPr>
          <w:rFonts w:cs="Arial"/>
          <w:spacing w:val="-32"/>
        </w:rPr>
        <w:t xml:space="preserve"> </w:t>
      </w:r>
      <w:r>
        <w:rPr>
          <w:rFonts w:cs="Arial"/>
        </w:rPr>
        <w:t>academy.</w:t>
      </w:r>
    </w:p>
    <w:p w:rsidR="008F2FB8" w:rsidRDefault="008F2FB8" w:rsidP="009C2281">
      <w:pPr>
        <w:jc w:val="both"/>
        <w:rPr>
          <w:rFonts w:ascii="Arial" w:eastAsia="Arial" w:hAnsi="Arial" w:cs="Arial"/>
          <w:sz w:val="24"/>
          <w:szCs w:val="24"/>
        </w:rPr>
      </w:pPr>
    </w:p>
    <w:p w:rsidR="008F2FB8" w:rsidRDefault="00C96D54" w:rsidP="00AE79B0">
      <w:pPr>
        <w:pStyle w:val="BodyText"/>
        <w:ind w:right="95"/>
        <w:jc w:val="both"/>
        <w:rPr>
          <w:rFonts w:ascii="Trebuchet MS" w:hAnsi="Trebuchet MS" w:cs="Arial"/>
        </w:rPr>
      </w:pPr>
      <w:r w:rsidRPr="00876AE9">
        <w:t>The Governing Body</w:t>
      </w:r>
      <w:r w:rsidR="00C400A1" w:rsidRPr="00876AE9">
        <w:t xml:space="preserve"> will</w:t>
      </w:r>
      <w:r w:rsidR="00E01DA0" w:rsidRPr="00876AE9">
        <w:t xml:space="preserve"> consult with all key stakeholders about the academy conversion including parents,</w:t>
      </w:r>
      <w:r w:rsidR="00E01DA0" w:rsidRPr="00876AE9">
        <w:rPr>
          <w:spacing w:val="-25"/>
        </w:rPr>
        <w:t xml:space="preserve"> </w:t>
      </w:r>
      <w:r w:rsidR="00E01DA0" w:rsidRPr="00876AE9">
        <w:t>staff, pupils and other schools over a 4</w:t>
      </w:r>
      <w:r w:rsidR="00AE79B0" w:rsidRPr="00876AE9">
        <w:t>-</w:t>
      </w:r>
      <w:r w:rsidR="00E01DA0" w:rsidRPr="00876AE9">
        <w:t>week</w:t>
      </w:r>
      <w:r w:rsidR="00C400A1" w:rsidRPr="00876AE9">
        <w:t xml:space="preserve"> </w:t>
      </w:r>
      <w:r w:rsidR="00E01DA0" w:rsidRPr="00876AE9">
        <w:t>peri</w:t>
      </w:r>
      <w:r w:rsidR="00E1570D" w:rsidRPr="00876AE9">
        <w:t xml:space="preserve">od </w:t>
      </w:r>
      <w:r w:rsidRPr="00876AE9">
        <w:t>from</w:t>
      </w:r>
      <w:r w:rsidR="00030931" w:rsidRPr="00876AE9">
        <w:t xml:space="preserve"> </w:t>
      </w:r>
      <w:r w:rsidR="00AE79B0" w:rsidRPr="00876AE9">
        <w:rPr>
          <w:rFonts w:ascii="Trebuchet MS" w:hAnsi="Trebuchet MS" w:cs="Arial"/>
        </w:rPr>
        <w:t>Monday 9</w:t>
      </w:r>
      <w:r w:rsidR="00AE79B0" w:rsidRPr="00876AE9">
        <w:rPr>
          <w:rFonts w:ascii="Trebuchet MS" w:hAnsi="Trebuchet MS" w:cs="Arial"/>
          <w:vertAlign w:val="superscript"/>
        </w:rPr>
        <w:t>th</w:t>
      </w:r>
      <w:r w:rsidR="00AE79B0" w:rsidRPr="00876AE9">
        <w:rPr>
          <w:rFonts w:ascii="Trebuchet MS" w:hAnsi="Trebuchet MS" w:cs="Arial"/>
        </w:rPr>
        <w:t xml:space="preserve"> September 2019 to </w:t>
      </w:r>
      <w:r w:rsidR="00876AE9">
        <w:rPr>
          <w:rFonts w:ascii="Trebuchet MS" w:hAnsi="Trebuchet MS" w:cs="Arial"/>
        </w:rPr>
        <w:t>Monday</w:t>
      </w:r>
      <w:r w:rsidR="007138B8" w:rsidRPr="00876AE9">
        <w:rPr>
          <w:rFonts w:ascii="Trebuchet MS" w:hAnsi="Trebuchet MS" w:cs="Arial"/>
        </w:rPr>
        <w:t xml:space="preserve"> </w:t>
      </w:r>
      <w:r w:rsidR="00876AE9">
        <w:rPr>
          <w:rFonts w:ascii="Trebuchet MS" w:hAnsi="Trebuchet MS" w:cs="Arial"/>
        </w:rPr>
        <w:t>7</w:t>
      </w:r>
      <w:r w:rsidR="007138B8" w:rsidRPr="00876AE9">
        <w:rPr>
          <w:rFonts w:ascii="Trebuchet MS" w:hAnsi="Trebuchet MS" w:cs="Arial"/>
          <w:vertAlign w:val="superscript"/>
        </w:rPr>
        <w:t>th</w:t>
      </w:r>
      <w:r w:rsidR="007138B8" w:rsidRPr="00876AE9">
        <w:rPr>
          <w:rFonts w:ascii="Trebuchet MS" w:hAnsi="Trebuchet MS" w:cs="Arial"/>
        </w:rPr>
        <w:t xml:space="preserve"> </w:t>
      </w:r>
      <w:r w:rsidR="00AE79B0" w:rsidRPr="00876AE9">
        <w:rPr>
          <w:rFonts w:ascii="Trebuchet MS" w:hAnsi="Trebuchet MS" w:cs="Arial"/>
        </w:rPr>
        <w:t>October 2019.</w:t>
      </w:r>
    </w:p>
    <w:p w:rsidR="00840704" w:rsidRDefault="00840704" w:rsidP="00AE79B0">
      <w:pPr>
        <w:pStyle w:val="BodyText"/>
        <w:ind w:right="95"/>
        <w:jc w:val="both"/>
        <w:rPr>
          <w:rFonts w:ascii="Trebuchet MS" w:hAnsi="Trebuchet MS" w:cs="Arial"/>
        </w:rPr>
      </w:pPr>
    </w:p>
    <w:p w:rsidR="00840704" w:rsidRDefault="00840704" w:rsidP="00AE79B0">
      <w:pPr>
        <w:pStyle w:val="BodyText"/>
        <w:ind w:right="95"/>
        <w:jc w:val="both"/>
        <w:rPr>
          <w:rFonts w:cs="Arial"/>
        </w:rPr>
      </w:pPr>
    </w:p>
    <w:p w:rsidR="008F2FB8" w:rsidRDefault="00E01DA0" w:rsidP="009C2281">
      <w:pPr>
        <w:pStyle w:val="Heading1"/>
        <w:ind w:right="161"/>
        <w:jc w:val="both"/>
        <w:rPr>
          <w:b w:val="0"/>
          <w:bCs w:val="0"/>
        </w:rPr>
      </w:pPr>
      <w:r>
        <w:t>Does the school need agreement from the Local Authority to become an</w:t>
      </w:r>
      <w:r>
        <w:rPr>
          <w:spacing w:val="-26"/>
        </w:rPr>
        <w:t xml:space="preserve"> </w:t>
      </w:r>
      <w:r>
        <w:t>Academy?</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161"/>
        <w:jc w:val="both"/>
      </w:pPr>
      <w:bookmarkStart w:id="2" w:name="_Hlk17873358"/>
      <w:r>
        <w:t>No. The Academies Act 2010 has removed the need for the Local Authority to</w:t>
      </w:r>
      <w:r>
        <w:rPr>
          <w:spacing w:val="-33"/>
        </w:rPr>
        <w:t xml:space="preserve"> </w:t>
      </w:r>
      <w:r>
        <w:t>approve plans for the school to become an</w:t>
      </w:r>
      <w:r>
        <w:rPr>
          <w:spacing w:val="-18"/>
        </w:rPr>
        <w:t xml:space="preserve"> </w:t>
      </w:r>
      <w:r>
        <w:t>Academy.</w:t>
      </w:r>
    </w:p>
    <w:p w:rsidR="0081680D" w:rsidRDefault="0081680D" w:rsidP="009C2281">
      <w:pPr>
        <w:pStyle w:val="BodyText"/>
        <w:ind w:right="161"/>
        <w:jc w:val="both"/>
      </w:pPr>
    </w:p>
    <w:p w:rsidR="0081680D" w:rsidRDefault="0081680D" w:rsidP="0081680D">
      <w:pPr>
        <w:pStyle w:val="BodyText"/>
        <w:ind w:right="161"/>
        <w:jc w:val="both"/>
      </w:pPr>
      <w:r>
        <w:t>The Local Authority retains statutory duties for aspects of Special Educational</w:t>
      </w:r>
      <w:r>
        <w:rPr>
          <w:spacing w:val="-22"/>
        </w:rPr>
        <w:t xml:space="preserve"> </w:t>
      </w:r>
      <w:r>
        <w:t>Needs, admissions coordination and provision of home-to-school transport. Local Authorities</w:t>
      </w:r>
      <w:r>
        <w:rPr>
          <w:spacing w:val="-18"/>
        </w:rPr>
        <w:t xml:space="preserve"> </w:t>
      </w:r>
      <w:r>
        <w:t>are also expected to play a key strategic role locally in areas such as pupil place</w:t>
      </w:r>
      <w:r>
        <w:rPr>
          <w:spacing w:val="-17"/>
        </w:rPr>
        <w:t xml:space="preserve"> </w:t>
      </w:r>
      <w:r>
        <w:t>planning admissions and sharing good</w:t>
      </w:r>
      <w:r>
        <w:rPr>
          <w:spacing w:val="-11"/>
        </w:rPr>
        <w:t xml:space="preserve"> </w:t>
      </w:r>
      <w:r>
        <w:t>practice.</w:t>
      </w:r>
    </w:p>
    <w:p w:rsidR="0081680D" w:rsidRDefault="0081680D" w:rsidP="0081680D">
      <w:pPr>
        <w:pStyle w:val="BodyText"/>
        <w:ind w:right="161"/>
        <w:jc w:val="both"/>
      </w:pPr>
    </w:p>
    <w:p w:rsidR="008F2FB8" w:rsidRDefault="0081680D" w:rsidP="0081680D">
      <w:pPr>
        <w:pStyle w:val="BodyText"/>
        <w:ind w:right="161"/>
        <w:jc w:val="both"/>
      </w:pPr>
      <w:r>
        <w:t xml:space="preserve">Queensmill School has a good relationship with Hammersmith and Fulham Council and we </w:t>
      </w:r>
      <w:r>
        <w:lastRenderedPageBreak/>
        <w:t>expect this to continue after it has converted.</w:t>
      </w:r>
    </w:p>
    <w:bookmarkEnd w:id="2"/>
    <w:p w:rsidR="0081680D" w:rsidRPr="0081680D" w:rsidRDefault="0081680D" w:rsidP="0081680D">
      <w:pPr>
        <w:pStyle w:val="BodyText"/>
        <w:ind w:right="161"/>
        <w:jc w:val="both"/>
      </w:pPr>
    </w:p>
    <w:p w:rsidR="008F2FB8" w:rsidRDefault="00E01DA0" w:rsidP="009C2281">
      <w:pPr>
        <w:pStyle w:val="Heading1"/>
        <w:ind w:right="161"/>
        <w:jc w:val="both"/>
        <w:rPr>
          <w:b w:val="0"/>
          <w:bCs w:val="0"/>
        </w:rPr>
      </w:pPr>
      <w:r>
        <w:t>What form of relationship will exist between the Local Authority and the</w:t>
      </w:r>
      <w:r>
        <w:rPr>
          <w:spacing w:val="-11"/>
        </w:rPr>
        <w:t xml:space="preserve"> </w:t>
      </w:r>
      <w:r>
        <w:t>school?</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161"/>
        <w:jc w:val="both"/>
      </w:pPr>
      <w:r>
        <w:rPr>
          <w:rFonts w:cs="Arial"/>
        </w:rPr>
        <w:t xml:space="preserve">This is for individual Academies or Multi Academy Trusts to determine – </w:t>
      </w:r>
      <w:r>
        <w:t>there is</w:t>
      </w:r>
      <w:r>
        <w:rPr>
          <w:spacing w:val="-12"/>
        </w:rPr>
        <w:t xml:space="preserve"> </w:t>
      </w:r>
      <w:r>
        <w:t xml:space="preserve">no statutory requirement for any formal relationship between Local </w:t>
      </w:r>
      <w:r w:rsidR="00A124E7">
        <w:t>A</w:t>
      </w:r>
      <w:r>
        <w:t>uthorities and</w:t>
      </w:r>
      <w:r>
        <w:rPr>
          <w:spacing w:val="-35"/>
        </w:rPr>
        <w:t xml:space="preserve"> </w:t>
      </w:r>
      <w:r>
        <w:t>Academies. Academies are directly funded and accountable to central government (Department</w:t>
      </w:r>
      <w:r>
        <w:rPr>
          <w:spacing w:val="-16"/>
        </w:rPr>
        <w:t xml:space="preserve"> </w:t>
      </w:r>
      <w:r>
        <w:t xml:space="preserve">for Education and the Education </w:t>
      </w:r>
      <w:r w:rsidR="00A124E7">
        <w:t>F</w:t>
      </w:r>
      <w:r>
        <w:t>unding</w:t>
      </w:r>
      <w:r>
        <w:rPr>
          <w:spacing w:val="-21"/>
        </w:rPr>
        <w:t xml:space="preserve"> </w:t>
      </w:r>
      <w:r>
        <w:t>Agency).</w:t>
      </w:r>
    </w:p>
    <w:p w:rsidR="008F2FB8" w:rsidRDefault="008F2FB8" w:rsidP="009C2281">
      <w:pPr>
        <w:jc w:val="both"/>
        <w:rPr>
          <w:rFonts w:ascii="Arial" w:eastAsia="Arial" w:hAnsi="Arial" w:cs="Arial"/>
          <w:sz w:val="24"/>
          <w:szCs w:val="24"/>
        </w:rPr>
      </w:pPr>
    </w:p>
    <w:p w:rsidR="0081680D" w:rsidRDefault="00E01DA0" w:rsidP="009C2281">
      <w:pPr>
        <w:pStyle w:val="BodyText"/>
        <w:ind w:right="161"/>
        <w:jc w:val="both"/>
      </w:pPr>
      <w:r>
        <w:t>The Local Authority retains statutory duties for aspects of Special Educational</w:t>
      </w:r>
      <w:r>
        <w:rPr>
          <w:spacing w:val="-22"/>
        </w:rPr>
        <w:t xml:space="preserve"> </w:t>
      </w:r>
      <w:r>
        <w:t xml:space="preserve">Needs, admissions coordination and provision of home-to-school transport. </w:t>
      </w:r>
    </w:p>
    <w:p w:rsidR="0081680D" w:rsidRDefault="0081680D" w:rsidP="009C2281">
      <w:pPr>
        <w:pStyle w:val="BodyText"/>
        <w:ind w:right="161"/>
        <w:jc w:val="both"/>
      </w:pPr>
    </w:p>
    <w:p w:rsidR="008F2FB8" w:rsidRDefault="00E01DA0" w:rsidP="009C2281">
      <w:pPr>
        <w:pStyle w:val="BodyText"/>
        <w:ind w:right="161"/>
        <w:jc w:val="both"/>
      </w:pPr>
      <w:r>
        <w:t>Local Authorities</w:t>
      </w:r>
      <w:r>
        <w:rPr>
          <w:spacing w:val="-18"/>
        </w:rPr>
        <w:t xml:space="preserve"> </w:t>
      </w:r>
      <w:r>
        <w:t>are also expected to play a key strategic role locally in areas such as pupil place</w:t>
      </w:r>
      <w:r>
        <w:rPr>
          <w:spacing w:val="-17"/>
        </w:rPr>
        <w:t xml:space="preserve"> </w:t>
      </w:r>
      <w:r>
        <w:t>planning admissions and sharing good</w:t>
      </w:r>
      <w:r>
        <w:rPr>
          <w:spacing w:val="-11"/>
        </w:rPr>
        <w:t xml:space="preserve"> </w:t>
      </w:r>
      <w:r>
        <w:t>practice.</w:t>
      </w:r>
    </w:p>
    <w:p w:rsidR="009C2281" w:rsidRDefault="009C2281" w:rsidP="0081680D">
      <w:pPr>
        <w:pStyle w:val="BodyText"/>
        <w:ind w:left="0" w:right="161"/>
        <w:jc w:val="both"/>
      </w:pPr>
    </w:p>
    <w:p w:rsidR="0015645A" w:rsidRDefault="00544300" w:rsidP="009C2281">
      <w:pPr>
        <w:pStyle w:val="BodyText"/>
        <w:ind w:right="161"/>
        <w:jc w:val="both"/>
      </w:pPr>
      <w:r>
        <w:t>Queensmill</w:t>
      </w:r>
      <w:r w:rsidR="00AE2F64">
        <w:t xml:space="preserve"> </w:t>
      </w:r>
      <w:r w:rsidR="009C2281">
        <w:t xml:space="preserve">School has a good relationship with </w:t>
      </w:r>
      <w:r>
        <w:t xml:space="preserve">the London Borough of Hammersmith and Fulham and </w:t>
      </w:r>
      <w:r w:rsidR="009C2281">
        <w:t>we expect this to continue after</w:t>
      </w:r>
      <w:r w:rsidR="00C400A1">
        <w:t xml:space="preserve"> it has</w:t>
      </w:r>
      <w:r w:rsidR="00A33209">
        <w:t xml:space="preserve"> converted.</w:t>
      </w:r>
    </w:p>
    <w:p w:rsidR="008F2FB8" w:rsidRDefault="008F2FB8" w:rsidP="009C2281">
      <w:pPr>
        <w:jc w:val="both"/>
        <w:rPr>
          <w:rFonts w:ascii="Arial" w:eastAsia="Arial" w:hAnsi="Arial" w:cs="Arial"/>
          <w:sz w:val="24"/>
          <w:szCs w:val="24"/>
        </w:rPr>
      </w:pPr>
    </w:p>
    <w:p w:rsidR="008F2FB8" w:rsidRDefault="00E01DA0" w:rsidP="009C2281">
      <w:pPr>
        <w:pStyle w:val="Heading1"/>
        <w:ind w:right="161"/>
        <w:jc w:val="both"/>
        <w:rPr>
          <w:b w:val="0"/>
          <w:bCs w:val="0"/>
        </w:rPr>
      </w:pPr>
      <w:r>
        <w:t>Will the school change its name and uniform as some Academies have</w:t>
      </w:r>
      <w:r>
        <w:rPr>
          <w:spacing w:val="-23"/>
        </w:rPr>
        <w:t xml:space="preserve"> </w:t>
      </w:r>
      <w:r>
        <w:t>done?</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161"/>
        <w:jc w:val="both"/>
      </w:pPr>
      <w:r>
        <w:t>No. The school will not change its name or uniform after it becomes an</w:t>
      </w:r>
      <w:r>
        <w:rPr>
          <w:spacing w:val="-28"/>
        </w:rPr>
        <w:t xml:space="preserve"> </w:t>
      </w:r>
      <w:r>
        <w:t>academy.</w:t>
      </w:r>
    </w:p>
    <w:p w:rsidR="002347C4" w:rsidRDefault="002347C4" w:rsidP="009C2281">
      <w:pPr>
        <w:pStyle w:val="Heading1"/>
        <w:spacing w:before="51"/>
        <w:ind w:right="161"/>
        <w:jc w:val="both"/>
      </w:pPr>
    </w:p>
    <w:p w:rsidR="008F2FB8" w:rsidRDefault="00E01DA0" w:rsidP="009C2281">
      <w:pPr>
        <w:pStyle w:val="Heading1"/>
        <w:spacing w:before="51"/>
        <w:ind w:right="161"/>
        <w:jc w:val="both"/>
        <w:rPr>
          <w:b w:val="0"/>
          <w:bCs w:val="0"/>
        </w:rPr>
      </w:pPr>
      <w:r>
        <w:t>Are Academies subject to the same Ofsted inspection</w:t>
      </w:r>
      <w:r>
        <w:rPr>
          <w:spacing w:val="-16"/>
        </w:rPr>
        <w:t xml:space="preserve"> </w:t>
      </w:r>
      <w:r>
        <w:t>regime?</w:t>
      </w:r>
    </w:p>
    <w:p w:rsidR="008F2FB8" w:rsidRDefault="008F2FB8" w:rsidP="009C2281">
      <w:pPr>
        <w:jc w:val="both"/>
        <w:rPr>
          <w:rFonts w:ascii="Arial" w:eastAsia="Arial" w:hAnsi="Arial" w:cs="Arial"/>
          <w:b/>
          <w:bCs/>
          <w:sz w:val="24"/>
          <w:szCs w:val="24"/>
        </w:rPr>
      </w:pPr>
    </w:p>
    <w:p w:rsidR="008F2FB8" w:rsidRPr="0015645A" w:rsidRDefault="00E01DA0" w:rsidP="009C2281">
      <w:pPr>
        <w:pStyle w:val="BodyText"/>
        <w:ind w:right="161"/>
        <w:jc w:val="both"/>
      </w:pPr>
      <w:r>
        <w:t>Schools converting to Academies will continue to be inspected in the normal</w:t>
      </w:r>
      <w:r>
        <w:rPr>
          <w:spacing w:val="-37"/>
        </w:rPr>
        <w:t xml:space="preserve"> </w:t>
      </w:r>
      <w:r>
        <w:t>way.</w:t>
      </w:r>
    </w:p>
    <w:p w:rsidR="008F2FB8" w:rsidRDefault="008F2FB8" w:rsidP="009C2281">
      <w:pPr>
        <w:jc w:val="both"/>
        <w:rPr>
          <w:rFonts w:ascii="Arial" w:eastAsia="Arial" w:hAnsi="Arial" w:cs="Arial"/>
          <w:sz w:val="24"/>
          <w:szCs w:val="24"/>
        </w:rPr>
      </w:pPr>
    </w:p>
    <w:p w:rsidR="008F2FB8" w:rsidRDefault="00E01DA0" w:rsidP="009C2281">
      <w:pPr>
        <w:pStyle w:val="Heading1"/>
        <w:ind w:right="161"/>
        <w:jc w:val="both"/>
        <w:rPr>
          <w:b w:val="0"/>
          <w:bCs w:val="0"/>
        </w:rPr>
      </w:pPr>
      <w:r>
        <w:t xml:space="preserve">What are the governance arrangements for the </w:t>
      </w:r>
      <w:r w:rsidR="00A33209">
        <w:t>MAT</w:t>
      </w:r>
      <w:r>
        <w:t>?</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95"/>
        <w:jc w:val="both"/>
      </w:pPr>
      <w:r>
        <w:t xml:space="preserve">The </w:t>
      </w:r>
      <w:r w:rsidR="00544300">
        <w:t>MAT</w:t>
      </w:r>
      <w:r>
        <w:t xml:space="preserve"> has a Board of Directors currently comprising the Chairs</w:t>
      </w:r>
      <w:r>
        <w:rPr>
          <w:spacing w:val="-22"/>
        </w:rPr>
        <w:t xml:space="preserve"> </w:t>
      </w:r>
      <w:r>
        <w:t>of Governors plus community representatives selected for the skills and experience they</w:t>
      </w:r>
      <w:r>
        <w:rPr>
          <w:spacing w:val="-30"/>
        </w:rPr>
        <w:t xml:space="preserve"> </w:t>
      </w:r>
      <w:r>
        <w:t>brin</w:t>
      </w:r>
      <w:r w:rsidR="00B816D7">
        <w:t>g to the Board.</w:t>
      </w:r>
    </w:p>
    <w:p w:rsidR="008F2FB8" w:rsidRDefault="008F2FB8" w:rsidP="009C2281">
      <w:pPr>
        <w:jc w:val="both"/>
        <w:rPr>
          <w:rFonts w:ascii="Arial" w:eastAsia="Arial" w:hAnsi="Arial" w:cs="Arial"/>
          <w:sz w:val="24"/>
          <w:szCs w:val="24"/>
        </w:rPr>
      </w:pPr>
    </w:p>
    <w:p w:rsidR="00030931" w:rsidRDefault="00B816D7" w:rsidP="009C2281">
      <w:pPr>
        <w:pStyle w:val="BodyText"/>
        <w:ind w:right="161"/>
        <w:jc w:val="both"/>
      </w:pPr>
      <w:r>
        <w:t xml:space="preserve">Most day to day operations of the </w:t>
      </w:r>
      <w:r w:rsidR="00704C4B">
        <w:t>School</w:t>
      </w:r>
      <w:r w:rsidR="00E01DA0">
        <w:t xml:space="preserve"> will be delegated to the</w:t>
      </w:r>
      <w:r w:rsidR="00E01DA0">
        <w:rPr>
          <w:spacing w:val="-35"/>
        </w:rPr>
        <w:t xml:space="preserve"> </w:t>
      </w:r>
      <w:r w:rsidR="00E01DA0">
        <w:t>Headteach</w:t>
      </w:r>
      <w:r w:rsidR="00030931">
        <w:t xml:space="preserve">er and the </w:t>
      </w:r>
      <w:r w:rsidR="00A33209">
        <w:t>Local Governing Body</w:t>
      </w:r>
      <w:r w:rsidR="00030931">
        <w:t xml:space="preserve"> </w:t>
      </w:r>
      <w:r w:rsidR="00E01DA0">
        <w:t>under a formal Scheme of Delegation from the</w:t>
      </w:r>
      <w:r w:rsidR="00E01DA0">
        <w:rPr>
          <w:spacing w:val="-31"/>
        </w:rPr>
        <w:t xml:space="preserve"> </w:t>
      </w:r>
      <w:r w:rsidR="00544300">
        <w:rPr>
          <w:spacing w:val="-31"/>
        </w:rPr>
        <w:t>MAT</w:t>
      </w:r>
      <w:r w:rsidR="00E01DA0">
        <w:t xml:space="preserve">. </w:t>
      </w:r>
    </w:p>
    <w:p w:rsidR="00030931" w:rsidRDefault="00030931" w:rsidP="009C2281">
      <w:pPr>
        <w:pStyle w:val="BodyText"/>
        <w:ind w:right="161"/>
        <w:jc w:val="both"/>
      </w:pPr>
    </w:p>
    <w:p w:rsidR="002347C4" w:rsidRDefault="00E01DA0" w:rsidP="009C2281">
      <w:pPr>
        <w:pStyle w:val="BodyText"/>
        <w:ind w:right="161"/>
        <w:jc w:val="both"/>
      </w:pPr>
      <w:r>
        <w:t>The Local Governing Body will include staff, parent and</w:t>
      </w:r>
      <w:r>
        <w:rPr>
          <w:spacing w:val="-25"/>
        </w:rPr>
        <w:t xml:space="preserve"> </w:t>
      </w:r>
      <w:r>
        <w:t>community representatives.</w:t>
      </w:r>
    </w:p>
    <w:p w:rsidR="00722462" w:rsidRDefault="00722462" w:rsidP="009C2281">
      <w:pPr>
        <w:pStyle w:val="BodyText"/>
        <w:ind w:right="161"/>
        <w:jc w:val="both"/>
      </w:pPr>
    </w:p>
    <w:p w:rsidR="00722462" w:rsidRDefault="00722462" w:rsidP="009C2281">
      <w:pPr>
        <w:pStyle w:val="BodyText"/>
        <w:ind w:right="161"/>
        <w:jc w:val="both"/>
      </w:pPr>
    </w:p>
    <w:p w:rsidR="002347C4" w:rsidRDefault="002347C4" w:rsidP="009C2281">
      <w:pPr>
        <w:pStyle w:val="BodyText"/>
        <w:ind w:right="161"/>
        <w:jc w:val="both"/>
      </w:pPr>
    </w:p>
    <w:p w:rsidR="008F2FB8" w:rsidRPr="002347C4" w:rsidRDefault="00E01DA0" w:rsidP="009C2281">
      <w:pPr>
        <w:pStyle w:val="BodyText"/>
        <w:ind w:right="161"/>
        <w:jc w:val="both"/>
        <w:rPr>
          <w:b/>
          <w:bCs/>
        </w:rPr>
      </w:pPr>
      <w:r w:rsidRPr="002347C4">
        <w:rPr>
          <w:b/>
        </w:rPr>
        <w:t xml:space="preserve">What is the process for </w:t>
      </w:r>
      <w:r w:rsidR="00544300">
        <w:rPr>
          <w:b/>
        </w:rPr>
        <w:t>Queensmill</w:t>
      </w:r>
      <w:r w:rsidR="00AA590B" w:rsidRPr="00AA590B">
        <w:rPr>
          <w:b/>
        </w:rPr>
        <w:t xml:space="preserve"> School</w:t>
      </w:r>
      <w:r w:rsidR="00405732">
        <w:rPr>
          <w:b/>
        </w:rPr>
        <w:t xml:space="preserve"> </w:t>
      </w:r>
      <w:r w:rsidRPr="002347C4">
        <w:rPr>
          <w:b/>
        </w:rPr>
        <w:t xml:space="preserve">to join the </w:t>
      </w:r>
      <w:r w:rsidR="00544300">
        <w:rPr>
          <w:b/>
        </w:rPr>
        <w:t>MAT</w:t>
      </w:r>
      <w:r w:rsidRPr="002347C4">
        <w:rPr>
          <w:b/>
        </w:rPr>
        <w:t>?</w:t>
      </w:r>
    </w:p>
    <w:p w:rsidR="008F2FB8" w:rsidRDefault="008F2FB8" w:rsidP="009C2281">
      <w:pPr>
        <w:jc w:val="both"/>
        <w:rPr>
          <w:rFonts w:ascii="Arial" w:eastAsia="Arial" w:hAnsi="Arial" w:cs="Arial"/>
          <w:b/>
          <w:bCs/>
          <w:sz w:val="24"/>
          <w:szCs w:val="24"/>
        </w:rPr>
      </w:pPr>
    </w:p>
    <w:p w:rsidR="00876AE9" w:rsidRDefault="00E01DA0" w:rsidP="009C2281">
      <w:pPr>
        <w:pStyle w:val="BodyText"/>
        <w:ind w:right="205"/>
        <w:jc w:val="both"/>
      </w:pPr>
      <w:r>
        <w:t xml:space="preserve">As </w:t>
      </w:r>
      <w:r w:rsidR="00544300">
        <w:t>Queensmill</w:t>
      </w:r>
      <w:r w:rsidR="00154BC2">
        <w:t xml:space="preserve"> </w:t>
      </w:r>
      <w:r w:rsidR="0049528F">
        <w:t>School</w:t>
      </w:r>
      <w:r w:rsidR="00B816D7">
        <w:t xml:space="preserve"> is proposing to </w:t>
      </w:r>
      <w:r w:rsidR="00876AE9">
        <w:t>establish a new</w:t>
      </w:r>
      <w:r>
        <w:rPr>
          <w:spacing w:val="-23"/>
        </w:rPr>
        <w:t xml:space="preserve"> </w:t>
      </w:r>
      <w:r>
        <w:t>Multi Academy Trust</w:t>
      </w:r>
      <w:r w:rsidR="00876AE9">
        <w:t xml:space="preserve"> with Cambridge School</w:t>
      </w:r>
      <w:r>
        <w:t xml:space="preserve">, </w:t>
      </w:r>
      <w:r w:rsidR="00876AE9">
        <w:t xml:space="preserve">we will </w:t>
      </w:r>
      <w:r>
        <w:t xml:space="preserve">need to set up a separate company. </w:t>
      </w:r>
    </w:p>
    <w:p w:rsidR="00876AE9" w:rsidRDefault="00876AE9" w:rsidP="009C2281">
      <w:pPr>
        <w:pStyle w:val="BodyText"/>
        <w:ind w:right="205"/>
        <w:jc w:val="both"/>
      </w:pPr>
    </w:p>
    <w:p w:rsidR="008F2FB8" w:rsidRDefault="00876AE9" w:rsidP="009C2281">
      <w:pPr>
        <w:pStyle w:val="BodyText"/>
        <w:ind w:right="205"/>
        <w:jc w:val="both"/>
      </w:pPr>
      <w:bookmarkStart w:id="3" w:name="_Hlk17872187"/>
      <w:r>
        <w:t>T</w:t>
      </w:r>
      <w:r w:rsidR="00E01DA0">
        <w:t>he</w:t>
      </w:r>
      <w:r w:rsidR="00E01DA0">
        <w:rPr>
          <w:spacing w:val="-29"/>
        </w:rPr>
        <w:t xml:space="preserve"> </w:t>
      </w:r>
      <w:r w:rsidR="00E01DA0">
        <w:t xml:space="preserve">conversion process includes the following key </w:t>
      </w:r>
      <w:r>
        <w:t xml:space="preserve">additional </w:t>
      </w:r>
      <w:r w:rsidR="00E01DA0">
        <w:t>legal</w:t>
      </w:r>
      <w:r w:rsidR="00E01DA0">
        <w:rPr>
          <w:spacing w:val="-15"/>
        </w:rPr>
        <w:t xml:space="preserve"> </w:t>
      </w:r>
      <w:r w:rsidR="00E01DA0">
        <w:t>processes:</w:t>
      </w:r>
    </w:p>
    <w:bookmarkEnd w:id="3"/>
    <w:p w:rsidR="008F2FB8" w:rsidRDefault="008F2FB8" w:rsidP="009C2281">
      <w:pPr>
        <w:jc w:val="both"/>
        <w:rPr>
          <w:rFonts w:ascii="Arial" w:eastAsia="Arial" w:hAnsi="Arial" w:cs="Arial"/>
          <w:sz w:val="24"/>
          <w:szCs w:val="24"/>
        </w:rPr>
      </w:pPr>
    </w:p>
    <w:p w:rsidR="000818B1" w:rsidRDefault="00E01DA0" w:rsidP="009C2281">
      <w:pPr>
        <w:pStyle w:val="BodyText"/>
        <w:numPr>
          <w:ilvl w:val="0"/>
          <w:numId w:val="4"/>
        </w:numPr>
        <w:ind w:right="101"/>
        <w:jc w:val="both"/>
      </w:pPr>
      <w:r>
        <w:t xml:space="preserve">Putting in place a Supplementary Funding Agreement between the </w:t>
      </w:r>
      <w:r w:rsidR="00544300">
        <w:t>MAT</w:t>
      </w:r>
      <w:r w:rsidR="00947571">
        <w:t xml:space="preserve"> </w:t>
      </w:r>
      <w:r>
        <w:t xml:space="preserve">and the Secretary of State for the running and funding </w:t>
      </w:r>
      <w:r w:rsidR="00544300">
        <w:t>Queensmill</w:t>
      </w:r>
      <w:r w:rsidR="00154BC2">
        <w:t xml:space="preserve"> </w:t>
      </w:r>
      <w:r w:rsidR="00704C4B">
        <w:t>School</w:t>
      </w:r>
    </w:p>
    <w:p w:rsidR="008F2FB8" w:rsidRDefault="00E01DA0" w:rsidP="009C2281">
      <w:pPr>
        <w:pStyle w:val="BodyText"/>
        <w:numPr>
          <w:ilvl w:val="0"/>
          <w:numId w:val="4"/>
        </w:numPr>
        <w:ind w:right="101"/>
        <w:jc w:val="both"/>
      </w:pPr>
      <w:r>
        <w:t xml:space="preserve">Transferring the employment of the staff from the local authority to </w:t>
      </w:r>
      <w:r w:rsidR="00544300">
        <w:t>MAT,</w:t>
      </w:r>
      <w:r>
        <w:t xml:space="preserve"> following a</w:t>
      </w:r>
      <w:r>
        <w:rPr>
          <w:spacing w:val="-36"/>
        </w:rPr>
        <w:t xml:space="preserve"> </w:t>
      </w:r>
      <w:r>
        <w:t>statutory process</w:t>
      </w:r>
      <w:r>
        <w:rPr>
          <w:spacing w:val="-2"/>
        </w:rPr>
        <w:t xml:space="preserve"> </w:t>
      </w:r>
      <w:r>
        <w:t>(TUPE);</w:t>
      </w:r>
    </w:p>
    <w:p w:rsidR="008F2FB8" w:rsidRDefault="008F2FB8" w:rsidP="009C2281">
      <w:pPr>
        <w:jc w:val="both"/>
        <w:rPr>
          <w:rFonts w:ascii="Arial" w:eastAsia="Arial" w:hAnsi="Arial" w:cs="Arial"/>
          <w:sz w:val="24"/>
          <w:szCs w:val="24"/>
        </w:rPr>
      </w:pPr>
    </w:p>
    <w:p w:rsidR="008F2FB8" w:rsidRPr="00644EC2" w:rsidRDefault="00E01DA0" w:rsidP="001F0088">
      <w:pPr>
        <w:pStyle w:val="BodyText"/>
        <w:numPr>
          <w:ilvl w:val="0"/>
          <w:numId w:val="4"/>
        </w:numPr>
        <w:ind w:right="205"/>
        <w:jc w:val="both"/>
        <w:rPr>
          <w:rFonts w:cs="Arial"/>
        </w:rPr>
      </w:pPr>
      <w:r>
        <w:t>Agreeing a Commercial Transfer Agreement for the transfer of assets and contracts</w:t>
      </w:r>
      <w:r>
        <w:rPr>
          <w:spacing w:val="-24"/>
        </w:rPr>
        <w:t xml:space="preserve"> </w:t>
      </w:r>
      <w:r w:rsidR="00544300">
        <w:t>from the local authority to MA</w:t>
      </w:r>
      <w:r>
        <w:t>T;</w:t>
      </w:r>
      <w:r>
        <w:rPr>
          <w:spacing w:val="-11"/>
        </w:rPr>
        <w:t xml:space="preserve"> </w:t>
      </w:r>
      <w:r>
        <w:t>and</w:t>
      </w:r>
    </w:p>
    <w:p w:rsidR="008F2FB8" w:rsidRDefault="00E01DA0" w:rsidP="009C2281">
      <w:pPr>
        <w:pStyle w:val="BodyText"/>
        <w:numPr>
          <w:ilvl w:val="0"/>
          <w:numId w:val="4"/>
        </w:numPr>
        <w:ind w:right="205"/>
        <w:jc w:val="both"/>
      </w:pPr>
      <w:r>
        <w:t xml:space="preserve">Arranging a </w:t>
      </w:r>
      <w:r w:rsidR="00AE79B0">
        <w:t>125-year</w:t>
      </w:r>
      <w:r>
        <w:t xml:space="preserve"> lease for the land and buildings with the local</w:t>
      </w:r>
      <w:r>
        <w:rPr>
          <w:spacing w:val="-29"/>
        </w:rPr>
        <w:t xml:space="preserve"> </w:t>
      </w:r>
      <w:r>
        <w:t>authority.</w:t>
      </w:r>
    </w:p>
    <w:p w:rsidR="00B816D7" w:rsidRDefault="00B816D7" w:rsidP="009C2281">
      <w:pPr>
        <w:pStyle w:val="BodyText"/>
        <w:ind w:left="720" w:right="205"/>
        <w:jc w:val="both"/>
      </w:pPr>
    </w:p>
    <w:p w:rsidR="008F2FB8" w:rsidRDefault="00E01DA0" w:rsidP="009C2281">
      <w:pPr>
        <w:pStyle w:val="Heading1"/>
        <w:ind w:right="205"/>
        <w:jc w:val="both"/>
        <w:rPr>
          <w:b w:val="0"/>
          <w:bCs w:val="0"/>
        </w:rPr>
      </w:pPr>
      <w:r>
        <w:rPr>
          <w:u w:val="thick" w:color="000000"/>
        </w:rPr>
        <w:t>SECTION 2: Staff</w:t>
      </w:r>
      <w:r>
        <w:rPr>
          <w:spacing w:val="-7"/>
          <w:u w:val="thick" w:color="000000"/>
        </w:rPr>
        <w:t xml:space="preserve"> </w:t>
      </w:r>
      <w:r>
        <w:rPr>
          <w:u w:val="thick" w:color="000000"/>
        </w:rPr>
        <w:t>Issues</w:t>
      </w:r>
    </w:p>
    <w:p w:rsidR="008F2FB8" w:rsidRDefault="008F2FB8" w:rsidP="009C2281">
      <w:pPr>
        <w:spacing w:before="11"/>
        <w:jc w:val="both"/>
        <w:rPr>
          <w:rFonts w:ascii="Arial" w:eastAsia="Arial" w:hAnsi="Arial" w:cs="Arial"/>
          <w:b/>
          <w:bCs/>
          <w:sz w:val="17"/>
          <w:szCs w:val="17"/>
        </w:rPr>
      </w:pPr>
    </w:p>
    <w:p w:rsidR="008F2FB8" w:rsidRDefault="00E01DA0" w:rsidP="009C2281">
      <w:pPr>
        <w:spacing w:before="69"/>
        <w:ind w:left="100" w:right="205"/>
        <w:jc w:val="both"/>
        <w:rPr>
          <w:rFonts w:ascii="Arial" w:eastAsia="Arial" w:hAnsi="Arial" w:cs="Arial"/>
          <w:sz w:val="24"/>
          <w:szCs w:val="24"/>
        </w:rPr>
      </w:pPr>
      <w:r>
        <w:rPr>
          <w:rFonts w:ascii="Arial"/>
          <w:b/>
          <w:sz w:val="24"/>
        </w:rPr>
        <w:t>Does the school have to hold consultation with</w:t>
      </w:r>
      <w:r>
        <w:rPr>
          <w:rFonts w:ascii="Arial"/>
          <w:b/>
          <w:spacing w:val="-10"/>
          <w:sz w:val="24"/>
        </w:rPr>
        <w:t xml:space="preserve"> </w:t>
      </w:r>
      <w:r>
        <w:rPr>
          <w:rFonts w:ascii="Arial"/>
          <w:b/>
          <w:sz w:val="24"/>
        </w:rPr>
        <w:t>staff?</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205"/>
        <w:jc w:val="both"/>
      </w:pPr>
      <w:r>
        <w:t>Un</w:t>
      </w:r>
      <w:r w:rsidR="006649E0">
        <w:t>der employment legislation the Local A</w:t>
      </w:r>
      <w:r>
        <w:t xml:space="preserve">uthority which is the current employer will </w:t>
      </w:r>
      <w:r w:rsidR="00ED40D3">
        <w:t>need</w:t>
      </w:r>
      <w:r w:rsidR="00544300">
        <w:t xml:space="preserve"> to </w:t>
      </w:r>
      <w:r>
        <w:t>conduct a TUPE* consultation with a</w:t>
      </w:r>
      <w:r w:rsidR="00591945">
        <w:t>ll staff (both teaching and non</w:t>
      </w:r>
      <w:r w:rsidR="006649E0">
        <w:t>-t</w:t>
      </w:r>
      <w:r>
        <w:t>eaching) and</w:t>
      </w:r>
      <w:r>
        <w:rPr>
          <w:spacing w:val="-18"/>
        </w:rPr>
        <w:t xml:space="preserve"> </w:t>
      </w:r>
      <w:r>
        <w:t>the relevant unions as part of the staff transfer</w:t>
      </w:r>
      <w:r>
        <w:rPr>
          <w:spacing w:val="-16"/>
        </w:rPr>
        <w:t xml:space="preserve"> </w:t>
      </w:r>
      <w:r>
        <w:t>process.</w:t>
      </w:r>
    </w:p>
    <w:p w:rsidR="008F2FB8" w:rsidRDefault="008F2FB8" w:rsidP="009C2281">
      <w:pPr>
        <w:spacing w:before="9"/>
        <w:jc w:val="both"/>
        <w:rPr>
          <w:rFonts w:ascii="Arial" w:eastAsia="Arial" w:hAnsi="Arial" w:cs="Arial"/>
          <w:sz w:val="23"/>
          <w:szCs w:val="23"/>
        </w:rPr>
      </w:pPr>
    </w:p>
    <w:p w:rsidR="008F2FB8" w:rsidRDefault="00E01DA0" w:rsidP="009C2281">
      <w:pPr>
        <w:ind w:left="100" w:right="205"/>
        <w:jc w:val="both"/>
        <w:rPr>
          <w:rFonts w:ascii="Arial" w:eastAsia="Arial" w:hAnsi="Arial" w:cs="Arial"/>
          <w:sz w:val="24"/>
          <w:szCs w:val="24"/>
        </w:rPr>
      </w:pPr>
      <w:r>
        <w:rPr>
          <w:rFonts w:ascii="Arial" w:eastAsia="Arial" w:hAnsi="Arial" w:cs="Arial"/>
          <w:i/>
          <w:sz w:val="24"/>
          <w:szCs w:val="24"/>
        </w:rPr>
        <w:t>(*TUPE = Transfer of Undertaking – Protection of</w:t>
      </w:r>
      <w:r>
        <w:rPr>
          <w:rFonts w:ascii="Arial" w:eastAsia="Arial" w:hAnsi="Arial" w:cs="Arial"/>
          <w:i/>
          <w:spacing w:val="-18"/>
          <w:sz w:val="24"/>
          <w:szCs w:val="24"/>
        </w:rPr>
        <w:t xml:space="preserve"> </w:t>
      </w:r>
      <w:r>
        <w:rPr>
          <w:rFonts w:ascii="Arial" w:eastAsia="Arial" w:hAnsi="Arial" w:cs="Arial"/>
          <w:i/>
          <w:sz w:val="24"/>
          <w:szCs w:val="24"/>
        </w:rPr>
        <w:t>Employment)</w:t>
      </w:r>
    </w:p>
    <w:p w:rsidR="008F2FB8" w:rsidRDefault="008F2FB8" w:rsidP="009C2281">
      <w:pPr>
        <w:spacing w:before="2"/>
        <w:jc w:val="both"/>
        <w:rPr>
          <w:rFonts w:ascii="Arial" w:eastAsia="Arial" w:hAnsi="Arial" w:cs="Arial"/>
          <w:i/>
          <w:sz w:val="24"/>
          <w:szCs w:val="24"/>
        </w:rPr>
      </w:pPr>
    </w:p>
    <w:p w:rsidR="008F2FB8" w:rsidRDefault="00E01DA0" w:rsidP="009C2281">
      <w:pPr>
        <w:pStyle w:val="Heading1"/>
        <w:ind w:right="205"/>
        <w:jc w:val="both"/>
        <w:rPr>
          <w:rFonts w:cs="Arial"/>
          <w:b w:val="0"/>
          <w:bCs w:val="0"/>
        </w:rPr>
      </w:pPr>
      <w:r>
        <w:rPr>
          <w:rFonts w:cs="Arial"/>
        </w:rPr>
        <w:t>Can the school alter teachers’ pay and</w:t>
      </w:r>
      <w:r>
        <w:rPr>
          <w:rFonts w:cs="Arial"/>
          <w:spacing w:val="-15"/>
        </w:rPr>
        <w:t xml:space="preserve"> </w:t>
      </w:r>
      <w:r>
        <w:rPr>
          <w:rFonts w:cs="Arial"/>
        </w:rPr>
        <w:t>conditions?</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205"/>
        <w:jc w:val="both"/>
      </w:pPr>
      <w:r>
        <w:t>The terms and conditions of staff are protected on transfer under by the TUPE</w:t>
      </w:r>
      <w:r>
        <w:rPr>
          <w:spacing w:val="-32"/>
        </w:rPr>
        <w:t xml:space="preserve"> </w:t>
      </w:r>
      <w:r>
        <w:t>regulations. Academies do have the freedom to vary terms and conditions from national ones but</w:t>
      </w:r>
      <w:r>
        <w:rPr>
          <w:spacing w:val="-33"/>
        </w:rPr>
        <w:t xml:space="preserve"> </w:t>
      </w:r>
      <w:r>
        <w:t xml:space="preserve">the </w:t>
      </w:r>
      <w:r w:rsidR="00544300">
        <w:t>MAT</w:t>
      </w:r>
      <w:r>
        <w:t xml:space="preserve"> does not have any plans to do</w:t>
      </w:r>
      <w:r>
        <w:rPr>
          <w:spacing w:val="-27"/>
        </w:rPr>
        <w:t xml:space="preserve"> </w:t>
      </w:r>
      <w:r>
        <w:t>this.</w:t>
      </w:r>
    </w:p>
    <w:p w:rsidR="00591945" w:rsidRDefault="00591945" w:rsidP="009C2281">
      <w:pPr>
        <w:pStyle w:val="BodyText"/>
        <w:ind w:right="205"/>
        <w:jc w:val="both"/>
      </w:pPr>
    </w:p>
    <w:p w:rsidR="008F2FB8" w:rsidRDefault="00E01DA0" w:rsidP="009C2281">
      <w:pPr>
        <w:pStyle w:val="Heading1"/>
        <w:ind w:right="205"/>
        <w:jc w:val="both"/>
        <w:rPr>
          <w:b w:val="0"/>
          <w:bCs w:val="0"/>
        </w:rPr>
      </w:pPr>
      <w:r>
        <w:t>If the school becomes an Academy, who takes responsibility for the</w:t>
      </w:r>
      <w:r>
        <w:rPr>
          <w:spacing w:val="-15"/>
        </w:rPr>
        <w:t xml:space="preserve"> </w:t>
      </w:r>
      <w:r>
        <w:t>pension arrangements?</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205"/>
        <w:jc w:val="both"/>
      </w:pPr>
      <w:r>
        <w:rPr>
          <w:rFonts w:cs="Arial"/>
        </w:rPr>
        <w:t>Teachers working in an academy fall within the scope of the Teachers’ Pension</w:t>
      </w:r>
      <w:r>
        <w:rPr>
          <w:rFonts w:cs="Arial"/>
          <w:spacing w:val="-33"/>
        </w:rPr>
        <w:t xml:space="preserve"> </w:t>
      </w:r>
      <w:r>
        <w:rPr>
          <w:rFonts w:cs="Arial"/>
        </w:rPr>
        <w:t xml:space="preserve">Scheme </w:t>
      </w:r>
      <w:r>
        <w:t>(TPS), just as if they were employed in a Local Authority maintained</w:t>
      </w:r>
      <w:r>
        <w:rPr>
          <w:spacing w:val="-24"/>
        </w:rPr>
        <w:t xml:space="preserve"> </w:t>
      </w:r>
      <w:r>
        <w:t>school.</w:t>
      </w:r>
    </w:p>
    <w:p w:rsidR="008F2FB8" w:rsidRDefault="008F2FB8" w:rsidP="009C2281">
      <w:pPr>
        <w:jc w:val="both"/>
        <w:rPr>
          <w:rFonts w:ascii="Arial" w:eastAsia="Arial" w:hAnsi="Arial" w:cs="Arial"/>
          <w:sz w:val="24"/>
          <w:szCs w:val="24"/>
        </w:rPr>
      </w:pPr>
    </w:p>
    <w:p w:rsidR="00E1570D" w:rsidRDefault="00E01DA0" w:rsidP="009C2281">
      <w:pPr>
        <w:pStyle w:val="BodyText"/>
        <w:ind w:right="205"/>
        <w:jc w:val="both"/>
      </w:pPr>
      <w:r>
        <w:t>Non-teaching staff at schools are able to join the Local Government Pension</w:t>
      </w:r>
      <w:r>
        <w:rPr>
          <w:spacing w:val="-25"/>
        </w:rPr>
        <w:t xml:space="preserve"> </w:t>
      </w:r>
      <w:r>
        <w:t xml:space="preserve">Scheme (LGPS). </w:t>
      </w:r>
      <w:r w:rsidR="0049528F">
        <w:t xml:space="preserve">This is administered by </w:t>
      </w:r>
      <w:r w:rsidR="00544300">
        <w:t>the London Borough of Hammersmith and Fulham</w:t>
      </w:r>
      <w:r>
        <w:t xml:space="preserve"> at</w:t>
      </w:r>
      <w:r>
        <w:rPr>
          <w:spacing w:val="-20"/>
        </w:rPr>
        <w:t xml:space="preserve"> </w:t>
      </w:r>
      <w:r>
        <w:t>present.</w:t>
      </w:r>
      <w:r w:rsidR="009C2281">
        <w:t xml:space="preserve">  </w:t>
      </w:r>
      <w:r>
        <w:t xml:space="preserve">Employees will pay the same rate </w:t>
      </w:r>
      <w:r>
        <w:rPr>
          <w:spacing w:val="2"/>
        </w:rPr>
        <w:t xml:space="preserve">as </w:t>
      </w:r>
      <w:r>
        <w:t>at present under both schemes, subject to</w:t>
      </w:r>
      <w:r>
        <w:rPr>
          <w:spacing w:val="-35"/>
        </w:rPr>
        <w:t xml:space="preserve"> </w:t>
      </w:r>
      <w:r>
        <w:t>any nationally imposed</w:t>
      </w:r>
      <w:r>
        <w:rPr>
          <w:spacing w:val="-12"/>
        </w:rPr>
        <w:t xml:space="preserve"> </w:t>
      </w:r>
      <w:r>
        <w:t>changes</w:t>
      </w:r>
      <w:r w:rsidR="00E1570D">
        <w:t>.</w:t>
      </w:r>
    </w:p>
    <w:p w:rsidR="00E1570D" w:rsidRDefault="00E1570D" w:rsidP="009C2281">
      <w:pPr>
        <w:pStyle w:val="BodyText"/>
        <w:ind w:right="205"/>
        <w:jc w:val="both"/>
      </w:pPr>
    </w:p>
    <w:p w:rsidR="008F2FB8" w:rsidRPr="00E1570D" w:rsidRDefault="00E1570D" w:rsidP="009C2281">
      <w:pPr>
        <w:pStyle w:val="BodyText"/>
        <w:ind w:right="205"/>
        <w:jc w:val="both"/>
        <w:rPr>
          <w:b/>
          <w:bCs/>
        </w:rPr>
      </w:pPr>
      <w:r w:rsidRPr="00E1570D">
        <w:rPr>
          <w:b/>
        </w:rPr>
        <w:t>H</w:t>
      </w:r>
      <w:r w:rsidR="00E01DA0" w:rsidRPr="00E1570D">
        <w:rPr>
          <w:b/>
        </w:rPr>
        <w:t>ow will the TUPE process work and what specific responsibilities does the</w:t>
      </w:r>
      <w:r w:rsidR="00E01DA0" w:rsidRPr="00E1570D">
        <w:rPr>
          <w:b/>
          <w:spacing w:val="-19"/>
        </w:rPr>
        <w:t xml:space="preserve"> </w:t>
      </w:r>
      <w:r w:rsidR="00E01DA0" w:rsidRPr="00E1570D">
        <w:rPr>
          <w:b/>
        </w:rPr>
        <w:t>school have?</w:t>
      </w:r>
    </w:p>
    <w:p w:rsidR="008F2FB8" w:rsidRDefault="008F2FB8" w:rsidP="009C2281">
      <w:pPr>
        <w:jc w:val="both"/>
        <w:rPr>
          <w:rFonts w:ascii="Arial" w:eastAsia="Arial" w:hAnsi="Arial" w:cs="Arial"/>
          <w:b/>
          <w:bCs/>
          <w:sz w:val="24"/>
          <w:szCs w:val="24"/>
        </w:rPr>
      </w:pPr>
    </w:p>
    <w:p w:rsidR="008F2FB8" w:rsidRDefault="00D71F3F" w:rsidP="009C2281">
      <w:pPr>
        <w:pStyle w:val="BodyText"/>
        <w:ind w:right="161"/>
        <w:jc w:val="both"/>
      </w:pPr>
      <w:r>
        <w:t xml:space="preserve">As the </w:t>
      </w:r>
      <w:r w:rsidR="00A124E7">
        <w:t xml:space="preserve">current </w:t>
      </w:r>
      <w:r>
        <w:t xml:space="preserve">employer </w:t>
      </w:r>
      <w:r w:rsidR="00544300">
        <w:t xml:space="preserve">the London Borough of Hammersmith and Fulham </w:t>
      </w:r>
      <w:r w:rsidR="00E01DA0">
        <w:t>is responsible for informing and</w:t>
      </w:r>
      <w:r w:rsidR="00E01DA0">
        <w:rPr>
          <w:spacing w:val="-24"/>
        </w:rPr>
        <w:t xml:space="preserve"> </w:t>
      </w:r>
      <w:r w:rsidR="00E01DA0">
        <w:t>consulting</w:t>
      </w:r>
      <w:r w:rsidR="00A124E7">
        <w:t xml:space="preserve"> with</w:t>
      </w:r>
      <w:r w:rsidR="00E01DA0">
        <w:t xml:space="preserve"> staff.</w:t>
      </w:r>
    </w:p>
    <w:p w:rsidR="008F2FB8" w:rsidRDefault="008F2FB8" w:rsidP="009C2281">
      <w:pPr>
        <w:jc w:val="both"/>
        <w:rPr>
          <w:rFonts w:ascii="Arial" w:eastAsia="Arial" w:hAnsi="Arial" w:cs="Arial"/>
          <w:sz w:val="24"/>
          <w:szCs w:val="24"/>
        </w:rPr>
      </w:pPr>
    </w:p>
    <w:p w:rsidR="008F2FB8" w:rsidRPr="00405732" w:rsidRDefault="00E01DA0" w:rsidP="009C2281">
      <w:pPr>
        <w:pStyle w:val="BodyText"/>
        <w:ind w:right="161"/>
        <w:jc w:val="both"/>
      </w:pPr>
      <w:r>
        <w:rPr>
          <w:rFonts w:cs="Arial"/>
        </w:rPr>
        <w:t xml:space="preserve">The </w:t>
      </w:r>
      <w:r w:rsidR="00544300">
        <w:rPr>
          <w:rFonts w:cs="Arial"/>
        </w:rPr>
        <w:t>MAT</w:t>
      </w:r>
      <w:r w:rsidR="00947571">
        <w:t xml:space="preserve"> </w:t>
      </w:r>
      <w:r>
        <w:rPr>
          <w:rFonts w:cs="Arial"/>
        </w:rPr>
        <w:t>is responsible for informing the employer of any</w:t>
      </w:r>
      <w:r>
        <w:rPr>
          <w:rFonts w:cs="Arial"/>
          <w:spacing w:val="-30"/>
        </w:rPr>
        <w:t xml:space="preserve"> </w:t>
      </w:r>
      <w:r>
        <w:rPr>
          <w:rFonts w:cs="Arial"/>
        </w:rPr>
        <w:t xml:space="preserve">‘measures’ </w:t>
      </w:r>
      <w:r>
        <w:t xml:space="preserve">which will impact on their employment. There are none planned in this case. </w:t>
      </w:r>
      <w:r w:rsidR="00A33209">
        <w:t xml:space="preserve">The Academy Trust </w:t>
      </w:r>
      <w:r>
        <w:t>writes to each member of staff confirming that they will transfer under existing</w:t>
      </w:r>
      <w:r>
        <w:rPr>
          <w:spacing w:val="-28"/>
        </w:rPr>
        <w:t xml:space="preserve"> </w:t>
      </w:r>
      <w:r>
        <w:t>terms and</w:t>
      </w:r>
      <w:r>
        <w:rPr>
          <w:spacing w:val="-5"/>
        </w:rPr>
        <w:t xml:space="preserve"> </w:t>
      </w:r>
      <w:r w:rsidR="00405732">
        <w:t>conditions</w:t>
      </w:r>
    </w:p>
    <w:p w:rsidR="008F2FB8" w:rsidRDefault="008F2FB8" w:rsidP="009C2281">
      <w:pPr>
        <w:spacing w:before="1"/>
        <w:jc w:val="both"/>
        <w:rPr>
          <w:rFonts w:ascii="Arial" w:eastAsia="Arial" w:hAnsi="Arial" w:cs="Arial"/>
          <w:sz w:val="24"/>
          <w:szCs w:val="24"/>
        </w:rPr>
      </w:pPr>
    </w:p>
    <w:p w:rsidR="008F2FB8" w:rsidRDefault="00E01DA0" w:rsidP="009C2281">
      <w:pPr>
        <w:pStyle w:val="Heading1"/>
        <w:ind w:right="161"/>
        <w:jc w:val="both"/>
        <w:rPr>
          <w:b w:val="0"/>
          <w:bCs w:val="0"/>
        </w:rPr>
      </w:pPr>
      <w:r>
        <w:rPr>
          <w:u w:val="thick" w:color="000000"/>
        </w:rPr>
        <w:t>SECTION 3:</w:t>
      </w:r>
      <w:r>
        <w:rPr>
          <w:spacing w:val="-3"/>
          <w:u w:val="thick" w:color="000000"/>
        </w:rPr>
        <w:t xml:space="preserve"> </w:t>
      </w:r>
      <w:r>
        <w:rPr>
          <w:u w:val="thick" w:color="000000"/>
        </w:rPr>
        <w:t>Finance</w:t>
      </w:r>
    </w:p>
    <w:p w:rsidR="008F2FB8" w:rsidRDefault="008F2FB8" w:rsidP="009C2281">
      <w:pPr>
        <w:spacing w:before="11"/>
        <w:jc w:val="both"/>
        <w:rPr>
          <w:rFonts w:ascii="Arial" w:eastAsia="Arial" w:hAnsi="Arial" w:cs="Arial"/>
          <w:b/>
          <w:bCs/>
          <w:sz w:val="17"/>
          <w:szCs w:val="17"/>
        </w:rPr>
      </w:pPr>
    </w:p>
    <w:p w:rsidR="008F2FB8" w:rsidRDefault="00E01DA0" w:rsidP="009C2281">
      <w:pPr>
        <w:spacing w:before="69"/>
        <w:ind w:left="100" w:right="161"/>
        <w:jc w:val="both"/>
        <w:rPr>
          <w:rFonts w:ascii="Arial" w:eastAsia="Arial" w:hAnsi="Arial" w:cs="Arial"/>
          <w:sz w:val="24"/>
          <w:szCs w:val="24"/>
        </w:rPr>
      </w:pPr>
      <w:r>
        <w:rPr>
          <w:rFonts w:ascii="Arial"/>
          <w:b/>
          <w:sz w:val="24"/>
        </w:rPr>
        <w:t>Will we get more money as an</w:t>
      </w:r>
      <w:r>
        <w:rPr>
          <w:rFonts w:ascii="Arial"/>
          <w:b/>
          <w:spacing w:val="-17"/>
          <w:sz w:val="24"/>
        </w:rPr>
        <w:t xml:space="preserve"> </w:t>
      </w:r>
      <w:r>
        <w:rPr>
          <w:rFonts w:ascii="Arial"/>
          <w:b/>
          <w:sz w:val="24"/>
        </w:rPr>
        <w:t>Academy?</w:t>
      </w:r>
    </w:p>
    <w:p w:rsidR="008F2FB8" w:rsidRDefault="008F2FB8" w:rsidP="009C2281">
      <w:pPr>
        <w:jc w:val="both"/>
        <w:rPr>
          <w:rFonts w:ascii="Arial" w:eastAsia="Arial" w:hAnsi="Arial" w:cs="Arial"/>
          <w:b/>
          <w:bCs/>
          <w:sz w:val="24"/>
          <w:szCs w:val="24"/>
        </w:rPr>
      </w:pPr>
    </w:p>
    <w:p w:rsidR="008F2FB8" w:rsidRDefault="00E01DA0" w:rsidP="009C2281">
      <w:pPr>
        <w:pStyle w:val="BodyText"/>
        <w:ind w:right="161"/>
        <w:jc w:val="both"/>
      </w:pPr>
      <w:r>
        <w:t>Academies receive the same amount of per-pupil funding as they would receive from</w:t>
      </w:r>
      <w:r>
        <w:rPr>
          <w:spacing w:val="-31"/>
        </w:rPr>
        <w:t xml:space="preserve"> </w:t>
      </w:r>
      <w:r>
        <w:t xml:space="preserve">the </w:t>
      </w:r>
      <w:r>
        <w:rPr>
          <w:rFonts w:cs="Arial"/>
        </w:rPr>
        <w:t>Local Authority as a</w:t>
      </w:r>
      <w:r w:rsidR="00B816D7">
        <w:rPr>
          <w:rFonts w:cs="Arial"/>
        </w:rPr>
        <w:t xml:space="preserve"> maintained school.</w:t>
      </w:r>
    </w:p>
    <w:p w:rsidR="008F2FB8" w:rsidRDefault="008F2FB8" w:rsidP="009C2281">
      <w:pPr>
        <w:jc w:val="both"/>
        <w:rPr>
          <w:rFonts w:ascii="Arial" w:eastAsia="Arial" w:hAnsi="Arial" w:cs="Arial"/>
          <w:sz w:val="24"/>
          <w:szCs w:val="24"/>
        </w:rPr>
      </w:pPr>
    </w:p>
    <w:p w:rsidR="008F2FB8" w:rsidRDefault="00E01DA0" w:rsidP="009C2281">
      <w:pPr>
        <w:pStyle w:val="BodyText"/>
        <w:ind w:right="161"/>
        <w:jc w:val="both"/>
      </w:pPr>
      <w:r>
        <w:t>The Government is clear that becoming an Academy should not bring about a</w:t>
      </w:r>
      <w:r>
        <w:rPr>
          <w:spacing w:val="-29"/>
        </w:rPr>
        <w:t xml:space="preserve"> </w:t>
      </w:r>
      <w:r>
        <w:t xml:space="preserve">financial </w:t>
      </w:r>
      <w:r>
        <w:lastRenderedPageBreak/>
        <w:t>advantage or disadvantage to a school. However, academies do have greater freedom</w:t>
      </w:r>
      <w:r>
        <w:rPr>
          <w:spacing w:val="-35"/>
        </w:rPr>
        <w:t xml:space="preserve"> </w:t>
      </w:r>
      <w:r>
        <w:t>to decide how they use their entire</w:t>
      </w:r>
      <w:r>
        <w:rPr>
          <w:spacing w:val="-14"/>
        </w:rPr>
        <w:t xml:space="preserve"> </w:t>
      </w:r>
      <w:r>
        <w:t>budget.</w:t>
      </w:r>
    </w:p>
    <w:p w:rsidR="00B816D7" w:rsidRDefault="00B816D7" w:rsidP="009C2281">
      <w:pPr>
        <w:pStyle w:val="BodyText"/>
        <w:ind w:right="161"/>
        <w:jc w:val="both"/>
      </w:pPr>
    </w:p>
    <w:p w:rsidR="008F2FB8" w:rsidRDefault="00E01DA0" w:rsidP="009C2281">
      <w:pPr>
        <w:pStyle w:val="Heading1"/>
        <w:ind w:right="161"/>
        <w:jc w:val="both"/>
        <w:rPr>
          <w:b w:val="0"/>
          <w:bCs w:val="0"/>
        </w:rPr>
      </w:pPr>
      <w:r>
        <w:rPr>
          <w:u w:val="thick" w:color="000000"/>
        </w:rPr>
        <w:t>SECTION 4:</w:t>
      </w:r>
      <w:r>
        <w:rPr>
          <w:spacing w:val="-5"/>
          <w:u w:val="thick" w:color="000000"/>
        </w:rPr>
        <w:t xml:space="preserve"> </w:t>
      </w:r>
      <w:r>
        <w:rPr>
          <w:u w:val="thick" w:color="000000"/>
        </w:rPr>
        <w:t>Admissions</w:t>
      </w:r>
    </w:p>
    <w:p w:rsidR="008F2FB8" w:rsidRDefault="008F2FB8" w:rsidP="009C2281">
      <w:pPr>
        <w:spacing w:before="11"/>
        <w:jc w:val="both"/>
        <w:rPr>
          <w:rFonts w:ascii="Arial" w:eastAsia="Arial" w:hAnsi="Arial" w:cs="Arial"/>
          <w:b/>
          <w:bCs/>
          <w:sz w:val="17"/>
          <w:szCs w:val="17"/>
        </w:rPr>
      </w:pPr>
    </w:p>
    <w:p w:rsidR="0081680D" w:rsidRDefault="0081680D" w:rsidP="0081680D">
      <w:pPr>
        <w:spacing w:before="69"/>
        <w:ind w:left="100" w:right="161"/>
        <w:jc w:val="both"/>
        <w:rPr>
          <w:rFonts w:ascii="Arial" w:eastAsia="Arial" w:hAnsi="Arial" w:cs="Arial"/>
          <w:sz w:val="24"/>
          <w:szCs w:val="24"/>
        </w:rPr>
      </w:pPr>
      <w:r>
        <w:rPr>
          <w:rFonts w:ascii="Arial"/>
          <w:b/>
          <w:sz w:val="24"/>
        </w:rPr>
        <w:t>Will becoming an Academy affect our admissions</w:t>
      </w:r>
      <w:r>
        <w:rPr>
          <w:rFonts w:ascii="Arial"/>
          <w:b/>
          <w:spacing w:val="-11"/>
          <w:sz w:val="24"/>
        </w:rPr>
        <w:t xml:space="preserve"> </w:t>
      </w:r>
      <w:r>
        <w:rPr>
          <w:rFonts w:ascii="Arial"/>
          <w:b/>
          <w:sz w:val="24"/>
        </w:rPr>
        <w:t>arrangements?</w:t>
      </w:r>
    </w:p>
    <w:p w:rsidR="0081680D" w:rsidRDefault="0081680D" w:rsidP="0081680D">
      <w:pPr>
        <w:pStyle w:val="BodyText"/>
        <w:ind w:right="149"/>
        <w:jc w:val="both"/>
      </w:pPr>
    </w:p>
    <w:p w:rsidR="0081680D" w:rsidRDefault="0081680D" w:rsidP="0081680D">
      <w:pPr>
        <w:pStyle w:val="BodyText"/>
        <w:ind w:right="161"/>
        <w:jc w:val="both"/>
      </w:pPr>
      <w:r>
        <w:t xml:space="preserve">No, the Local Authority will continue to be </w:t>
      </w:r>
      <w:r w:rsidRPr="00FD297D">
        <w:t xml:space="preserve">responsible for all admissions to complex needs schools and information </w:t>
      </w:r>
      <w:r>
        <w:t xml:space="preserve">will continue to be </w:t>
      </w:r>
      <w:r w:rsidRPr="00FD297D">
        <w:t xml:space="preserve">available from Children's </w:t>
      </w:r>
      <w:r>
        <w:t>Services.</w:t>
      </w:r>
    </w:p>
    <w:p w:rsidR="0081680D" w:rsidRDefault="0081680D" w:rsidP="0081680D">
      <w:pPr>
        <w:pStyle w:val="BodyText"/>
        <w:ind w:right="161"/>
        <w:jc w:val="both"/>
      </w:pPr>
    </w:p>
    <w:p w:rsidR="0081680D" w:rsidRDefault="0081680D" w:rsidP="0081680D">
      <w:pPr>
        <w:pStyle w:val="BodyText"/>
        <w:ind w:right="149"/>
        <w:jc w:val="both"/>
      </w:pPr>
      <w:r>
        <w:t>The London Borough of Hammersmith and Fulham will continue to refer children to the School as it does now, based on an assessment of the needs of individual pupils as part of the SEND admissions process.</w:t>
      </w:r>
    </w:p>
    <w:p w:rsidR="0081680D" w:rsidRDefault="0081680D" w:rsidP="0081680D">
      <w:pPr>
        <w:pStyle w:val="BodyText"/>
        <w:ind w:right="205"/>
        <w:jc w:val="both"/>
      </w:pPr>
    </w:p>
    <w:p w:rsidR="0081680D" w:rsidRDefault="0081680D" w:rsidP="0081680D">
      <w:pPr>
        <w:pStyle w:val="BodyText"/>
        <w:ind w:right="205"/>
        <w:jc w:val="both"/>
        <w:rPr>
          <w:b/>
          <w:bCs/>
        </w:rPr>
      </w:pPr>
      <w:r>
        <w:rPr>
          <w:b/>
          <w:bCs/>
        </w:rPr>
        <w:t xml:space="preserve">Will the arrangements for </w:t>
      </w:r>
      <w:r w:rsidRPr="003A4E4A">
        <w:rPr>
          <w:b/>
          <w:bCs/>
        </w:rPr>
        <w:t xml:space="preserve">pupil transport </w:t>
      </w:r>
      <w:r>
        <w:rPr>
          <w:b/>
          <w:bCs/>
        </w:rPr>
        <w:t>change?</w:t>
      </w:r>
    </w:p>
    <w:p w:rsidR="0081680D" w:rsidRDefault="0081680D" w:rsidP="0081680D">
      <w:pPr>
        <w:pStyle w:val="BodyText"/>
        <w:ind w:right="205"/>
        <w:jc w:val="both"/>
        <w:rPr>
          <w:b/>
          <w:bCs/>
        </w:rPr>
      </w:pPr>
    </w:p>
    <w:p w:rsidR="0081680D" w:rsidRPr="0081680D" w:rsidRDefault="0081680D" w:rsidP="0081680D">
      <w:pPr>
        <w:pStyle w:val="BodyText"/>
        <w:ind w:right="205"/>
        <w:jc w:val="both"/>
      </w:pPr>
      <w:r w:rsidRPr="0081680D">
        <w:t>No</w:t>
      </w:r>
      <w:r w:rsidR="00F766F0">
        <w:t>. H</w:t>
      </w:r>
      <w:r w:rsidRPr="0081680D">
        <w:t>ome to School transport will continue to be provided by The London Borough of Hammersmith and Fulham as it is now.</w:t>
      </w:r>
    </w:p>
    <w:p w:rsidR="0081680D" w:rsidRDefault="0081680D" w:rsidP="0081680D">
      <w:pPr>
        <w:jc w:val="both"/>
        <w:rPr>
          <w:rFonts w:ascii="Arial" w:eastAsia="Arial" w:hAnsi="Arial" w:cs="Arial"/>
          <w:sz w:val="24"/>
          <w:szCs w:val="24"/>
        </w:rPr>
      </w:pPr>
    </w:p>
    <w:p w:rsidR="0081680D" w:rsidRDefault="0081680D" w:rsidP="0081680D">
      <w:pPr>
        <w:pStyle w:val="Heading1"/>
        <w:ind w:right="205"/>
        <w:jc w:val="both"/>
        <w:rPr>
          <w:b w:val="0"/>
          <w:bCs w:val="0"/>
        </w:rPr>
      </w:pPr>
      <w:r>
        <w:t>Does becoming an Academy change the way in which exclusions are dealt</w:t>
      </w:r>
      <w:r>
        <w:rPr>
          <w:spacing w:val="-26"/>
        </w:rPr>
        <w:t xml:space="preserve"> </w:t>
      </w:r>
      <w:r>
        <w:t>with?</w:t>
      </w:r>
    </w:p>
    <w:p w:rsidR="0081680D" w:rsidRDefault="0081680D" w:rsidP="0081680D">
      <w:pPr>
        <w:jc w:val="both"/>
        <w:rPr>
          <w:rFonts w:ascii="Arial" w:eastAsia="Arial" w:hAnsi="Arial" w:cs="Arial"/>
          <w:b/>
          <w:bCs/>
          <w:sz w:val="24"/>
          <w:szCs w:val="24"/>
        </w:rPr>
      </w:pPr>
    </w:p>
    <w:p w:rsidR="00947571" w:rsidRDefault="0081680D" w:rsidP="0081680D">
      <w:pPr>
        <w:pStyle w:val="BodyText"/>
        <w:ind w:right="205"/>
        <w:jc w:val="both"/>
      </w:pPr>
      <w:r>
        <w:t>Academies are required by their Funding Agreement to follow the law and guidance</w:t>
      </w:r>
      <w:r>
        <w:rPr>
          <w:spacing w:val="-30"/>
        </w:rPr>
        <w:t xml:space="preserve"> </w:t>
      </w:r>
      <w:r>
        <w:t>on exclusions as if they were maintained schools. This includes reporting exclusions to</w:t>
      </w:r>
      <w:r>
        <w:rPr>
          <w:spacing w:val="-22"/>
        </w:rPr>
        <w:t xml:space="preserve"> </w:t>
      </w:r>
      <w:r>
        <w:t>the Local authority. However, Academies do not have to consult the Local Authority</w:t>
      </w:r>
      <w:r>
        <w:rPr>
          <w:spacing w:val="-29"/>
        </w:rPr>
        <w:t xml:space="preserve"> </w:t>
      </w:r>
      <w:r>
        <w:t>before deciding to exclude a pupil and they can arrange their own independent appeals</w:t>
      </w:r>
      <w:r>
        <w:rPr>
          <w:spacing w:val="-39"/>
        </w:rPr>
        <w:t xml:space="preserve"> </w:t>
      </w:r>
      <w:r>
        <w:t>panel.</w:t>
      </w:r>
      <w:r w:rsidR="00947571">
        <w:br w:type="page"/>
      </w:r>
    </w:p>
    <w:p w:rsidR="009C2281" w:rsidRDefault="009C2281" w:rsidP="009C2281">
      <w:pPr>
        <w:jc w:val="both"/>
      </w:pPr>
    </w:p>
    <w:p w:rsidR="008F2FB8" w:rsidRDefault="00405732" w:rsidP="009C2281">
      <w:pPr>
        <w:pStyle w:val="Heading1"/>
        <w:spacing w:before="47"/>
        <w:ind w:left="0" w:right="161" w:firstLine="100"/>
        <w:jc w:val="both"/>
        <w:rPr>
          <w:b w:val="0"/>
          <w:bCs w:val="0"/>
        </w:rPr>
      </w:pPr>
      <w:r>
        <w:rPr>
          <w:u w:val="thick" w:color="000000"/>
        </w:rPr>
        <w:t>SE</w:t>
      </w:r>
      <w:r w:rsidR="00E01DA0">
        <w:rPr>
          <w:u w:val="thick" w:color="000000"/>
        </w:rPr>
        <w:t xml:space="preserve">CTION </w:t>
      </w:r>
      <w:r w:rsidR="003A4E4A">
        <w:rPr>
          <w:u w:val="thick" w:color="000000"/>
        </w:rPr>
        <w:t>5</w:t>
      </w:r>
      <w:r w:rsidR="00E01DA0">
        <w:rPr>
          <w:u w:val="thick" w:color="000000"/>
        </w:rPr>
        <w:t>: Further</w:t>
      </w:r>
      <w:r w:rsidR="00E01DA0">
        <w:rPr>
          <w:spacing w:val="-5"/>
          <w:u w:val="thick" w:color="000000"/>
        </w:rPr>
        <w:t xml:space="preserve"> </w:t>
      </w:r>
      <w:r w:rsidR="00E01DA0">
        <w:rPr>
          <w:u w:val="thick" w:color="000000"/>
        </w:rPr>
        <w:t>Information</w:t>
      </w:r>
    </w:p>
    <w:p w:rsidR="008F2FB8" w:rsidRDefault="008F2FB8" w:rsidP="009C2281">
      <w:pPr>
        <w:jc w:val="both"/>
        <w:rPr>
          <w:rFonts w:ascii="Arial" w:eastAsia="Arial" w:hAnsi="Arial" w:cs="Arial"/>
          <w:b/>
          <w:bCs/>
          <w:sz w:val="18"/>
          <w:szCs w:val="18"/>
        </w:rPr>
      </w:pPr>
    </w:p>
    <w:p w:rsidR="008F2FB8" w:rsidRDefault="00E01DA0" w:rsidP="009C2281">
      <w:pPr>
        <w:spacing w:before="69"/>
        <w:ind w:left="100" w:right="161"/>
        <w:jc w:val="both"/>
        <w:rPr>
          <w:rFonts w:ascii="Arial" w:eastAsia="Arial" w:hAnsi="Arial" w:cs="Arial"/>
          <w:sz w:val="24"/>
          <w:szCs w:val="24"/>
        </w:rPr>
      </w:pPr>
      <w:r>
        <w:rPr>
          <w:rFonts w:ascii="Arial"/>
          <w:b/>
          <w:sz w:val="24"/>
        </w:rPr>
        <w:t>How do I find out more about the</w:t>
      </w:r>
      <w:r>
        <w:rPr>
          <w:rFonts w:ascii="Arial"/>
          <w:b/>
          <w:spacing w:val="-7"/>
          <w:sz w:val="24"/>
        </w:rPr>
        <w:t xml:space="preserve"> </w:t>
      </w:r>
      <w:r>
        <w:rPr>
          <w:rFonts w:ascii="Arial"/>
          <w:b/>
          <w:sz w:val="24"/>
        </w:rPr>
        <w:t>proposals?</w:t>
      </w:r>
    </w:p>
    <w:p w:rsidR="008F2FB8" w:rsidRDefault="008F2FB8" w:rsidP="009C2281">
      <w:pPr>
        <w:jc w:val="both"/>
        <w:rPr>
          <w:rFonts w:ascii="Arial" w:eastAsia="Arial" w:hAnsi="Arial" w:cs="Arial"/>
          <w:b/>
          <w:bCs/>
          <w:sz w:val="24"/>
          <w:szCs w:val="24"/>
        </w:rPr>
      </w:pPr>
    </w:p>
    <w:p w:rsidR="00AA590B" w:rsidRDefault="00181122" w:rsidP="009C2281">
      <w:pPr>
        <w:pStyle w:val="BodyText"/>
        <w:ind w:right="161"/>
        <w:jc w:val="both"/>
      </w:pPr>
      <w:r w:rsidRPr="005A3691">
        <w:t>Come along to the consultation meeting</w:t>
      </w:r>
      <w:r w:rsidR="00E01DA0" w:rsidRPr="005A3691">
        <w:t xml:space="preserve"> being held</w:t>
      </w:r>
      <w:r w:rsidR="009A5AE5" w:rsidRPr="005A3691">
        <w:t xml:space="preserve"> for parents</w:t>
      </w:r>
      <w:r w:rsidR="00E01DA0" w:rsidRPr="005A3691">
        <w:t xml:space="preserve"> at the </w:t>
      </w:r>
      <w:r w:rsidR="00947571" w:rsidRPr="005A3691">
        <w:t>School</w:t>
      </w:r>
      <w:r w:rsidR="00816653" w:rsidRPr="005A3691">
        <w:t xml:space="preserve"> </w:t>
      </w:r>
      <w:r w:rsidR="00AE79B0" w:rsidRPr="005A3691">
        <w:t xml:space="preserve">at </w:t>
      </w:r>
      <w:r w:rsidR="005A3691" w:rsidRPr="005A3691">
        <w:t>10.30am</w:t>
      </w:r>
      <w:r w:rsidR="00AE79B0" w:rsidRPr="005A3691">
        <w:rPr>
          <w:rFonts w:cs="Arial"/>
        </w:rPr>
        <w:t xml:space="preserve"> on </w:t>
      </w:r>
      <w:r w:rsidR="005A3691" w:rsidRPr="005A3691">
        <w:rPr>
          <w:rFonts w:cs="Arial"/>
        </w:rPr>
        <w:t>Wednesday 9 October.</w:t>
      </w:r>
    </w:p>
    <w:p w:rsidR="00AA590B" w:rsidRDefault="00AA590B" w:rsidP="009C2281">
      <w:pPr>
        <w:pStyle w:val="BodyText"/>
        <w:ind w:right="161"/>
        <w:jc w:val="both"/>
      </w:pPr>
    </w:p>
    <w:p w:rsidR="00041499" w:rsidRPr="00041499" w:rsidRDefault="00181D27" w:rsidP="009C2281">
      <w:pPr>
        <w:pStyle w:val="BodyText"/>
        <w:ind w:right="161"/>
        <w:jc w:val="both"/>
      </w:pPr>
      <w:r>
        <w:t>A</w:t>
      </w:r>
      <w:r w:rsidR="00041499">
        <w:t xml:space="preserve"> separate meeting is being held for staff.</w:t>
      </w:r>
    </w:p>
    <w:p w:rsidR="008F2FB8" w:rsidRDefault="008F2FB8" w:rsidP="009C2281">
      <w:pPr>
        <w:jc w:val="both"/>
        <w:rPr>
          <w:rFonts w:ascii="Arial" w:eastAsia="Arial" w:hAnsi="Arial" w:cs="Arial"/>
          <w:sz w:val="24"/>
          <w:szCs w:val="24"/>
        </w:rPr>
      </w:pPr>
    </w:p>
    <w:p w:rsidR="008F2FB8" w:rsidRDefault="000566A0" w:rsidP="009C2281">
      <w:pPr>
        <w:pStyle w:val="BodyText"/>
        <w:ind w:right="161"/>
        <w:jc w:val="both"/>
      </w:pPr>
      <w:r>
        <w:t>There will be</w:t>
      </w:r>
      <w:r w:rsidR="00E01DA0">
        <w:t xml:space="preserve"> an opportunity f</w:t>
      </w:r>
      <w:r>
        <w:t>or you to meet representatives of the</w:t>
      </w:r>
      <w:r w:rsidR="00947571">
        <w:t xml:space="preserve"> </w:t>
      </w:r>
      <w:r w:rsidR="00816653">
        <w:t>MAT</w:t>
      </w:r>
      <w:r w:rsidR="00947571">
        <w:t xml:space="preserve"> </w:t>
      </w:r>
      <w:r w:rsidR="00E01DA0">
        <w:t xml:space="preserve">and </w:t>
      </w:r>
      <w:r w:rsidR="00B816D7">
        <w:t>Governors</w:t>
      </w:r>
      <w:r>
        <w:t xml:space="preserve"> and ask questions.</w:t>
      </w:r>
    </w:p>
    <w:p w:rsidR="008F2FB8" w:rsidRDefault="008F2FB8" w:rsidP="009C2281">
      <w:pPr>
        <w:spacing w:before="4"/>
        <w:jc w:val="both"/>
        <w:rPr>
          <w:rFonts w:ascii="Arial" w:eastAsia="Arial" w:hAnsi="Arial" w:cs="Arial"/>
          <w:b/>
          <w:bCs/>
          <w:sz w:val="24"/>
          <w:szCs w:val="24"/>
        </w:rPr>
      </w:pPr>
    </w:p>
    <w:p w:rsidR="008F2FB8" w:rsidRPr="009C2281" w:rsidRDefault="00E01DA0" w:rsidP="009C2281">
      <w:pPr>
        <w:spacing w:line="276" w:lineRule="exact"/>
        <w:ind w:left="100" w:right="161"/>
        <w:jc w:val="both"/>
        <w:rPr>
          <w:rFonts w:ascii="Arial" w:eastAsia="Arial" w:hAnsi="Arial" w:cs="Arial"/>
          <w:b/>
          <w:bCs/>
          <w:sz w:val="24"/>
          <w:szCs w:val="24"/>
        </w:rPr>
      </w:pPr>
      <w:r w:rsidRPr="009C2281">
        <w:rPr>
          <w:rFonts w:ascii="Arial"/>
          <w:b/>
          <w:sz w:val="24"/>
          <w:szCs w:val="24"/>
        </w:rPr>
        <w:t>Please</w:t>
      </w:r>
      <w:r w:rsidR="00181122" w:rsidRPr="009C2281">
        <w:rPr>
          <w:rFonts w:ascii="Arial"/>
          <w:b/>
          <w:sz w:val="24"/>
          <w:szCs w:val="24"/>
        </w:rPr>
        <w:t xml:space="preserve"> complete and</w:t>
      </w:r>
      <w:r w:rsidRPr="009C2281">
        <w:rPr>
          <w:rFonts w:ascii="Arial"/>
          <w:b/>
          <w:sz w:val="24"/>
          <w:szCs w:val="24"/>
        </w:rPr>
        <w:t xml:space="preserve"> return</w:t>
      </w:r>
      <w:r w:rsidR="00181122" w:rsidRPr="009C2281">
        <w:rPr>
          <w:rFonts w:ascii="Arial"/>
          <w:b/>
          <w:sz w:val="24"/>
          <w:szCs w:val="24"/>
        </w:rPr>
        <w:t xml:space="preserve"> the questionnaire page below</w:t>
      </w:r>
      <w:r w:rsidR="009C2281" w:rsidRPr="009C2281">
        <w:rPr>
          <w:rFonts w:ascii="Arial"/>
          <w:b/>
          <w:sz w:val="24"/>
          <w:szCs w:val="24"/>
        </w:rPr>
        <w:t xml:space="preserve"> by email </w:t>
      </w:r>
      <w:r w:rsidR="007138B8">
        <w:rPr>
          <w:rFonts w:ascii="Arial"/>
          <w:b/>
          <w:sz w:val="24"/>
          <w:szCs w:val="24"/>
        </w:rPr>
        <w:t xml:space="preserve">to </w:t>
      </w:r>
      <w:hyperlink r:id="rId9" w:history="1">
        <w:r w:rsidR="005A3691" w:rsidRPr="00E150E7">
          <w:rPr>
            <w:rStyle w:val="Hyperlink"/>
            <w:rFonts w:ascii="Arial"/>
            <w:b/>
            <w:sz w:val="24"/>
            <w:szCs w:val="24"/>
          </w:rPr>
          <w:t>consultation@queensmill.lbhf.sch.uk</w:t>
        </w:r>
      </w:hyperlink>
      <w:r w:rsidR="00816653">
        <w:rPr>
          <w:rFonts w:ascii="Arial"/>
          <w:b/>
          <w:sz w:val="24"/>
          <w:szCs w:val="24"/>
        </w:rPr>
        <w:t xml:space="preserve"> </w:t>
      </w:r>
      <w:r w:rsidR="009C2281" w:rsidRPr="009C2281">
        <w:rPr>
          <w:rFonts w:ascii="Arial"/>
          <w:b/>
          <w:sz w:val="24"/>
          <w:szCs w:val="24"/>
        </w:rPr>
        <w:t>or to</w:t>
      </w:r>
      <w:r w:rsidR="00030931">
        <w:rPr>
          <w:rFonts w:ascii="Arial"/>
          <w:b/>
          <w:sz w:val="24"/>
          <w:szCs w:val="24"/>
        </w:rPr>
        <w:t xml:space="preserve"> the School office by the </w:t>
      </w:r>
      <w:r w:rsidR="005A3691">
        <w:rPr>
          <w:rFonts w:ascii="Arial"/>
          <w:b/>
          <w:sz w:val="24"/>
          <w:szCs w:val="24"/>
        </w:rPr>
        <w:t>4 November 2019.</w:t>
      </w:r>
    </w:p>
    <w:p w:rsidR="00027AAA" w:rsidRPr="00D71F3F" w:rsidRDefault="00064024" w:rsidP="009C2281">
      <w:pPr>
        <w:spacing w:before="155"/>
        <w:ind w:left="106" w:right="113"/>
        <w:jc w:val="both"/>
        <w:rPr>
          <w:rFonts w:ascii="Arial" w:hAnsi="Arial" w:cs="Arial"/>
          <w:b/>
          <w:color w:val="FF0000"/>
          <w:sz w:val="24"/>
          <w:szCs w:val="24"/>
        </w:rPr>
      </w:pPr>
      <w:r w:rsidRPr="00027AAA">
        <w:rPr>
          <w:rFonts w:ascii="Arial" w:hAnsi="Arial" w:cs="Arial"/>
          <w:b/>
          <w:sz w:val="24"/>
          <w:szCs w:val="24"/>
        </w:rPr>
        <w:t>T</w:t>
      </w:r>
      <w:r w:rsidR="00E01DA0" w:rsidRPr="00027AAA">
        <w:rPr>
          <w:rFonts w:ascii="Arial" w:hAnsi="Arial" w:cs="Arial"/>
          <w:b/>
          <w:sz w:val="24"/>
          <w:szCs w:val="24"/>
        </w:rPr>
        <w:t>here is</w:t>
      </w:r>
      <w:r w:rsidR="00E01DA0" w:rsidRPr="00027AAA">
        <w:rPr>
          <w:rFonts w:ascii="Arial" w:hAnsi="Arial" w:cs="Arial"/>
          <w:b/>
          <w:spacing w:val="-19"/>
          <w:sz w:val="24"/>
          <w:szCs w:val="24"/>
        </w:rPr>
        <w:t xml:space="preserve"> </w:t>
      </w:r>
      <w:r w:rsidR="00E01DA0" w:rsidRPr="00027AAA">
        <w:rPr>
          <w:rFonts w:ascii="Arial" w:hAnsi="Arial" w:cs="Arial"/>
          <w:b/>
          <w:sz w:val="24"/>
          <w:szCs w:val="24"/>
        </w:rPr>
        <w:t xml:space="preserve">a word version </w:t>
      </w:r>
      <w:r w:rsidRPr="00027AAA">
        <w:rPr>
          <w:rFonts w:ascii="Arial" w:hAnsi="Arial" w:cs="Arial"/>
          <w:b/>
          <w:sz w:val="24"/>
          <w:szCs w:val="24"/>
        </w:rPr>
        <w:t xml:space="preserve">of this document </w:t>
      </w:r>
      <w:r w:rsidR="00E01DA0" w:rsidRPr="00027AAA">
        <w:rPr>
          <w:rFonts w:ascii="Arial" w:hAnsi="Arial" w:cs="Arial"/>
          <w:b/>
          <w:sz w:val="24"/>
          <w:szCs w:val="24"/>
        </w:rPr>
        <w:t xml:space="preserve">on the school website if </w:t>
      </w:r>
      <w:r w:rsidR="00E01DA0" w:rsidRPr="00027AAA">
        <w:rPr>
          <w:rFonts w:ascii="Arial" w:hAnsi="Arial" w:cs="Arial"/>
          <w:b/>
          <w:spacing w:val="-3"/>
          <w:sz w:val="24"/>
          <w:szCs w:val="24"/>
        </w:rPr>
        <w:t xml:space="preserve">you </w:t>
      </w:r>
      <w:r w:rsidR="00E01DA0" w:rsidRPr="00027AAA">
        <w:rPr>
          <w:rFonts w:ascii="Arial" w:hAnsi="Arial" w:cs="Arial"/>
          <w:b/>
          <w:sz w:val="24"/>
          <w:szCs w:val="24"/>
        </w:rPr>
        <w:t>would prefer to complete it and return it</w:t>
      </w:r>
      <w:r w:rsidR="00E01DA0" w:rsidRPr="00027AAA">
        <w:rPr>
          <w:rFonts w:ascii="Arial" w:hAnsi="Arial" w:cs="Arial"/>
          <w:b/>
          <w:spacing w:val="-4"/>
          <w:sz w:val="24"/>
          <w:szCs w:val="24"/>
        </w:rPr>
        <w:t xml:space="preserve"> </w:t>
      </w:r>
      <w:r w:rsidR="00E01DA0" w:rsidRPr="00027AAA">
        <w:rPr>
          <w:rFonts w:ascii="Arial" w:hAnsi="Arial" w:cs="Arial"/>
          <w:b/>
          <w:spacing w:val="-3"/>
          <w:sz w:val="24"/>
          <w:szCs w:val="24"/>
        </w:rPr>
        <w:t xml:space="preserve">by </w:t>
      </w:r>
      <w:r w:rsidR="00027AAA">
        <w:rPr>
          <w:rFonts w:ascii="Arial" w:hAnsi="Arial" w:cs="Arial"/>
          <w:b/>
          <w:sz w:val="24"/>
          <w:szCs w:val="24"/>
        </w:rPr>
        <w:t>email</w:t>
      </w:r>
      <w:r w:rsidR="00E1570D">
        <w:rPr>
          <w:rFonts w:ascii="Arial" w:hAnsi="Arial" w:cs="Arial"/>
          <w:b/>
          <w:sz w:val="24"/>
          <w:szCs w:val="24"/>
        </w:rPr>
        <w:t xml:space="preserve"> to</w:t>
      </w:r>
      <w:r w:rsidR="00027AAA">
        <w:rPr>
          <w:rFonts w:ascii="Arial" w:hAnsi="Arial" w:cs="Arial"/>
          <w:b/>
          <w:sz w:val="24"/>
          <w:szCs w:val="24"/>
        </w:rPr>
        <w:t xml:space="preserve"> </w:t>
      </w:r>
      <w:r w:rsidR="00D71F3F">
        <w:rPr>
          <w:rFonts w:ascii="Arial" w:hAnsi="Arial" w:cs="Arial"/>
          <w:b/>
          <w:sz w:val="24"/>
          <w:szCs w:val="24"/>
        </w:rPr>
        <w:t>o</w:t>
      </w:r>
      <w:r w:rsidR="00027AAA" w:rsidRPr="00027AAA">
        <w:rPr>
          <w:rFonts w:ascii="Arial" w:hAnsi="Arial" w:cs="Arial"/>
          <w:b/>
          <w:sz w:val="24"/>
          <w:szCs w:val="24"/>
        </w:rPr>
        <w:t>r in person or by post to the School Of</w:t>
      </w:r>
      <w:r w:rsidR="00B816D7">
        <w:rPr>
          <w:rFonts w:ascii="Arial" w:hAnsi="Arial" w:cs="Arial"/>
          <w:b/>
          <w:sz w:val="24"/>
          <w:szCs w:val="24"/>
        </w:rPr>
        <w:t>fice.</w:t>
      </w:r>
    </w:p>
    <w:p w:rsidR="008F2FB8" w:rsidRDefault="008F2FB8" w:rsidP="009C2281">
      <w:pPr>
        <w:ind w:left="100" w:right="95"/>
        <w:jc w:val="both"/>
        <w:rPr>
          <w:rFonts w:ascii="Arial" w:eastAsia="Arial" w:hAnsi="Arial" w:cs="Arial"/>
          <w:sz w:val="24"/>
          <w:szCs w:val="24"/>
        </w:rPr>
      </w:pPr>
    </w:p>
    <w:p w:rsidR="008F2FB8" w:rsidRDefault="008F2FB8" w:rsidP="009C2281">
      <w:pPr>
        <w:jc w:val="both"/>
        <w:rPr>
          <w:rFonts w:ascii="Arial" w:eastAsia="Arial" w:hAnsi="Arial" w:cs="Arial"/>
          <w:sz w:val="24"/>
          <w:szCs w:val="24"/>
        </w:rPr>
      </w:pPr>
    </w:p>
    <w:p w:rsidR="00DF156D" w:rsidRDefault="00DF156D" w:rsidP="009C2281">
      <w:pPr>
        <w:jc w:val="both"/>
        <w:rPr>
          <w:rFonts w:ascii="Arial" w:eastAsia="Arial" w:hAnsi="Arial" w:cs="Arial"/>
          <w:sz w:val="24"/>
          <w:szCs w:val="24"/>
        </w:rPr>
      </w:pPr>
    </w:p>
    <w:p w:rsidR="00DF156D" w:rsidRPr="00816653" w:rsidRDefault="00816653" w:rsidP="009C2281">
      <w:pPr>
        <w:jc w:val="both"/>
        <w:rPr>
          <w:rFonts w:ascii="Arial" w:eastAsia="Arial" w:hAnsi="Arial" w:cs="Arial"/>
          <w:b/>
          <w:i/>
          <w:sz w:val="24"/>
          <w:szCs w:val="24"/>
        </w:rPr>
      </w:pPr>
      <w:r w:rsidRPr="00816653">
        <w:rPr>
          <w:rFonts w:ascii="Arial" w:eastAsia="Arial" w:hAnsi="Arial" w:cs="Arial"/>
          <w:b/>
          <w:i/>
          <w:sz w:val="24"/>
          <w:szCs w:val="24"/>
        </w:rPr>
        <w:t>M</w:t>
      </w:r>
      <w:r>
        <w:rPr>
          <w:rFonts w:ascii="Arial" w:eastAsia="Arial" w:hAnsi="Arial" w:cs="Arial"/>
          <w:b/>
          <w:i/>
          <w:sz w:val="24"/>
          <w:szCs w:val="24"/>
        </w:rPr>
        <w:t>r. Mike Walsh</w:t>
      </w:r>
    </w:p>
    <w:p w:rsidR="00E1570D" w:rsidRPr="00816653" w:rsidRDefault="00DF156D" w:rsidP="009C2281">
      <w:pPr>
        <w:jc w:val="both"/>
        <w:rPr>
          <w:rFonts w:ascii="Arial" w:eastAsia="Arial" w:hAnsi="Arial" w:cs="Arial"/>
          <w:b/>
          <w:i/>
          <w:sz w:val="24"/>
          <w:szCs w:val="24"/>
        </w:rPr>
      </w:pPr>
      <w:r w:rsidRPr="00816653">
        <w:rPr>
          <w:rFonts w:ascii="Arial" w:eastAsia="Arial" w:hAnsi="Arial" w:cs="Arial"/>
          <w:b/>
          <w:i/>
          <w:sz w:val="24"/>
          <w:szCs w:val="24"/>
        </w:rPr>
        <w:t xml:space="preserve">Chair of </w:t>
      </w:r>
      <w:r w:rsidR="00B816D7" w:rsidRPr="00816653">
        <w:rPr>
          <w:rFonts w:ascii="Arial" w:eastAsia="Arial" w:hAnsi="Arial" w:cs="Arial"/>
          <w:b/>
          <w:i/>
          <w:sz w:val="24"/>
          <w:szCs w:val="24"/>
        </w:rPr>
        <w:t>Governors</w:t>
      </w:r>
    </w:p>
    <w:p w:rsidR="00B816D7" w:rsidRPr="00816653" w:rsidRDefault="00816653" w:rsidP="009C2281">
      <w:pPr>
        <w:jc w:val="both"/>
        <w:rPr>
          <w:rFonts w:ascii="Arial" w:eastAsia="Arial" w:hAnsi="Arial" w:cs="Arial"/>
          <w:b/>
          <w:i/>
          <w:sz w:val="24"/>
          <w:szCs w:val="24"/>
        </w:rPr>
      </w:pPr>
      <w:r w:rsidRPr="00816653">
        <w:rPr>
          <w:rFonts w:ascii="Arial" w:eastAsia="Arial" w:hAnsi="Arial" w:cs="Arial"/>
          <w:b/>
          <w:i/>
          <w:sz w:val="24"/>
          <w:szCs w:val="24"/>
        </w:rPr>
        <w:t>Queens</w:t>
      </w:r>
      <w:r w:rsidR="007138B8">
        <w:rPr>
          <w:rFonts w:ascii="Arial" w:eastAsia="Arial" w:hAnsi="Arial" w:cs="Arial"/>
          <w:b/>
          <w:i/>
          <w:sz w:val="24"/>
          <w:szCs w:val="24"/>
        </w:rPr>
        <w:t>mill</w:t>
      </w:r>
      <w:r w:rsidR="00B816D7" w:rsidRPr="00816653">
        <w:rPr>
          <w:rFonts w:ascii="Arial" w:eastAsia="Arial" w:hAnsi="Arial" w:cs="Arial"/>
          <w:b/>
          <w:i/>
          <w:sz w:val="24"/>
          <w:szCs w:val="24"/>
        </w:rPr>
        <w:t xml:space="preserve"> School</w:t>
      </w:r>
    </w:p>
    <w:p w:rsidR="00DF156D" w:rsidRPr="00DF156D" w:rsidRDefault="00816653" w:rsidP="009C2281">
      <w:pPr>
        <w:jc w:val="both"/>
        <w:rPr>
          <w:rFonts w:ascii="Arial" w:eastAsia="Arial" w:hAnsi="Arial" w:cs="Arial"/>
          <w:b/>
          <w:i/>
          <w:sz w:val="24"/>
          <w:szCs w:val="24"/>
        </w:rPr>
        <w:sectPr w:rsidR="00DF156D" w:rsidRPr="00DF156D">
          <w:headerReference w:type="even" r:id="rId10"/>
          <w:headerReference w:type="default" r:id="rId11"/>
          <w:footerReference w:type="even" r:id="rId12"/>
          <w:footerReference w:type="default" r:id="rId13"/>
          <w:headerReference w:type="first" r:id="rId14"/>
          <w:footerReference w:type="first" r:id="rId15"/>
          <w:pgSz w:w="11910" w:h="16850"/>
          <w:pgMar w:top="1220" w:right="640" w:bottom="1780" w:left="1340" w:header="0" w:footer="1595" w:gutter="0"/>
          <w:cols w:space="720"/>
        </w:sectPr>
      </w:pPr>
      <w:r w:rsidRPr="00816653">
        <w:rPr>
          <w:rFonts w:ascii="Arial" w:eastAsia="Arial" w:hAnsi="Arial" w:cs="Arial"/>
          <w:b/>
          <w:i/>
          <w:sz w:val="24"/>
          <w:szCs w:val="24"/>
        </w:rPr>
        <w:t xml:space="preserve">January </w:t>
      </w:r>
      <w:r w:rsidR="00030931" w:rsidRPr="00816653">
        <w:rPr>
          <w:rFonts w:ascii="Arial" w:eastAsia="Arial" w:hAnsi="Arial" w:cs="Arial"/>
          <w:b/>
          <w:i/>
          <w:sz w:val="24"/>
          <w:szCs w:val="24"/>
        </w:rPr>
        <w:t>2019</w:t>
      </w:r>
    </w:p>
    <w:p w:rsidR="00514A84" w:rsidRDefault="00CD6043" w:rsidP="00514A84">
      <w:pPr>
        <w:spacing w:before="40" w:line="366" w:lineRule="exact"/>
        <w:ind w:left="1701" w:right="521" w:hanging="1985"/>
        <w:jc w:val="center"/>
        <w:rPr>
          <w:rFonts w:ascii="Arial"/>
          <w:b/>
          <w:sz w:val="32"/>
        </w:rPr>
      </w:pPr>
      <w:r w:rsidRPr="00CD6043">
        <w:rPr>
          <w:rFonts w:ascii="Arial"/>
          <w:b/>
          <w:sz w:val="32"/>
        </w:rPr>
        <w:lastRenderedPageBreak/>
        <w:t>Queensmill</w:t>
      </w:r>
      <w:r w:rsidR="00514A84" w:rsidRPr="004E32F6">
        <w:rPr>
          <w:rFonts w:ascii="Arial"/>
          <w:b/>
          <w:sz w:val="32"/>
        </w:rPr>
        <w:t xml:space="preserve"> School</w:t>
      </w:r>
    </w:p>
    <w:p w:rsidR="00514A84" w:rsidRDefault="00514A84" w:rsidP="00514A84">
      <w:pPr>
        <w:spacing w:before="40" w:line="366" w:lineRule="exact"/>
        <w:ind w:left="1701" w:right="521" w:hanging="1985"/>
        <w:jc w:val="center"/>
        <w:rPr>
          <w:rFonts w:ascii="Arial"/>
          <w:b/>
          <w:sz w:val="32"/>
        </w:rPr>
      </w:pPr>
      <w:r>
        <w:rPr>
          <w:rFonts w:ascii="Arial"/>
          <w:b/>
          <w:sz w:val="32"/>
        </w:rPr>
        <w:t>Academy Consultation</w:t>
      </w:r>
      <w:r>
        <w:rPr>
          <w:rFonts w:ascii="Arial"/>
          <w:b/>
          <w:spacing w:val="-15"/>
          <w:sz w:val="32"/>
        </w:rPr>
        <w:t xml:space="preserve"> </w:t>
      </w:r>
      <w:r>
        <w:rPr>
          <w:rFonts w:ascii="Arial"/>
          <w:b/>
          <w:sz w:val="32"/>
        </w:rPr>
        <w:t>Questionnaire</w:t>
      </w:r>
    </w:p>
    <w:p w:rsidR="00514A84" w:rsidRDefault="00514A84" w:rsidP="00514A84">
      <w:pPr>
        <w:spacing w:before="40" w:line="366" w:lineRule="exact"/>
        <w:ind w:left="1701" w:right="521" w:hanging="1985"/>
        <w:jc w:val="both"/>
        <w:rPr>
          <w:rFonts w:ascii="Arial"/>
          <w:b/>
          <w:sz w:val="32"/>
        </w:rPr>
      </w:pPr>
    </w:p>
    <w:tbl>
      <w:tblPr>
        <w:tblStyle w:val="TableGrid"/>
        <w:tblW w:w="0" w:type="auto"/>
        <w:tblInd w:w="85" w:type="dxa"/>
        <w:tblLook w:val="04A0" w:firstRow="1" w:lastRow="0" w:firstColumn="1" w:lastColumn="0" w:noHBand="0" w:noVBand="1"/>
      </w:tblPr>
      <w:tblGrid>
        <w:gridCol w:w="9270"/>
        <w:gridCol w:w="795"/>
      </w:tblGrid>
      <w:tr w:rsidR="00514A84" w:rsidTr="004466C6">
        <w:tc>
          <w:tcPr>
            <w:tcW w:w="9270" w:type="dxa"/>
          </w:tcPr>
          <w:p w:rsidR="00514A84" w:rsidRPr="0021406F" w:rsidRDefault="00514A84" w:rsidP="00514A84">
            <w:pPr>
              <w:pStyle w:val="ListParagraph"/>
              <w:numPr>
                <w:ilvl w:val="0"/>
                <w:numId w:val="5"/>
              </w:numPr>
              <w:spacing w:before="60" w:after="60" w:line="366" w:lineRule="exact"/>
              <w:ind w:left="342" w:right="521" w:hanging="342"/>
              <w:jc w:val="both"/>
              <w:rPr>
                <w:rFonts w:ascii="Arial"/>
                <w:b/>
                <w:spacing w:val="-15"/>
              </w:rPr>
            </w:pPr>
            <w:r w:rsidRPr="0021406F">
              <w:rPr>
                <w:rFonts w:ascii="Arial"/>
                <w:b/>
                <w:spacing w:val="-15"/>
              </w:rPr>
              <w:t>Please tick the box(es) that best represent you?</w:t>
            </w:r>
          </w:p>
        </w:tc>
        <w:tc>
          <w:tcPr>
            <w:tcW w:w="795" w:type="dxa"/>
          </w:tcPr>
          <w:p w:rsidR="00514A84" w:rsidRPr="0021406F" w:rsidRDefault="00514A84" w:rsidP="004466C6">
            <w:pPr>
              <w:spacing w:before="60" w:after="60"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Parent</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Employee at the School</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Member of the Community/Local Resident</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Local Authority Employee</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Other</w:t>
            </w:r>
          </w:p>
        </w:tc>
        <w:tc>
          <w:tcPr>
            <w:tcW w:w="795" w:type="dxa"/>
          </w:tcPr>
          <w:p w:rsidR="00514A84" w:rsidRPr="0021406F" w:rsidRDefault="00514A84" w:rsidP="004466C6">
            <w:pPr>
              <w:spacing w:line="366" w:lineRule="exact"/>
              <w:ind w:right="521"/>
              <w:jc w:val="both"/>
              <w:rPr>
                <w:rFonts w:ascii="Arial"/>
                <w:spacing w:val="-15"/>
              </w:rPr>
            </w:pPr>
          </w:p>
        </w:tc>
      </w:tr>
    </w:tbl>
    <w:p w:rsidR="00514A84" w:rsidRPr="00064024" w:rsidRDefault="00514A84" w:rsidP="00514A84">
      <w:pPr>
        <w:spacing w:before="40" w:line="366" w:lineRule="exact"/>
        <w:ind w:left="1701" w:right="521" w:hanging="1985"/>
        <w:jc w:val="both"/>
        <w:rPr>
          <w:rFonts w:ascii="Arial"/>
          <w:b/>
          <w:spacing w:val="-15"/>
          <w:sz w:val="32"/>
        </w:rPr>
      </w:pPr>
    </w:p>
    <w:tbl>
      <w:tblPr>
        <w:tblStyle w:val="TableGrid"/>
        <w:tblW w:w="0" w:type="auto"/>
        <w:tblInd w:w="85" w:type="dxa"/>
        <w:tblLook w:val="04A0" w:firstRow="1" w:lastRow="0" w:firstColumn="1" w:lastColumn="0" w:noHBand="0" w:noVBand="1"/>
      </w:tblPr>
      <w:tblGrid>
        <w:gridCol w:w="9270"/>
        <w:gridCol w:w="795"/>
      </w:tblGrid>
      <w:tr w:rsidR="00514A84" w:rsidTr="004466C6">
        <w:tc>
          <w:tcPr>
            <w:tcW w:w="9270" w:type="dxa"/>
          </w:tcPr>
          <w:p w:rsidR="00514A84" w:rsidRPr="0021406F" w:rsidRDefault="00AA590B" w:rsidP="00CD6043">
            <w:pPr>
              <w:pStyle w:val="ListParagraph"/>
              <w:numPr>
                <w:ilvl w:val="0"/>
                <w:numId w:val="5"/>
              </w:numPr>
              <w:spacing w:before="60" w:after="60" w:line="366" w:lineRule="exact"/>
              <w:ind w:right="521"/>
              <w:jc w:val="both"/>
              <w:rPr>
                <w:rFonts w:ascii="Arial"/>
                <w:b/>
                <w:spacing w:val="-15"/>
              </w:rPr>
            </w:pPr>
            <w:r>
              <w:rPr>
                <w:rFonts w:ascii="Arial"/>
                <w:b/>
                <w:spacing w:val="-15"/>
              </w:rPr>
              <w:t xml:space="preserve">Do you agree that </w:t>
            </w:r>
            <w:r w:rsidR="00CD6043">
              <w:rPr>
                <w:rFonts w:ascii="Arial"/>
                <w:b/>
                <w:spacing w:val="-15"/>
              </w:rPr>
              <w:t>Queensmill</w:t>
            </w:r>
            <w:r w:rsidR="00AE2F64">
              <w:rPr>
                <w:rFonts w:ascii="Arial"/>
                <w:b/>
                <w:spacing w:val="-15"/>
              </w:rPr>
              <w:t xml:space="preserve"> </w:t>
            </w:r>
            <w:r w:rsidR="00514A84" w:rsidRPr="004E32F6">
              <w:rPr>
                <w:rFonts w:ascii="Arial"/>
                <w:b/>
                <w:spacing w:val="-15"/>
              </w:rPr>
              <w:t>School</w:t>
            </w:r>
            <w:r w:rsidR="00514A84" w:rsidRPr="0021406F">
              <w:rPr>
                <w:rFonts w:ascii="Arial"/>
                <w:b/>
                <w:spacing w:val="-15"/>
              </w:rPr>
              <w:t xml:space="preserve"> shou</w:t>
            </w:r>
            <w:r w:rsidR="00514A84">
              <w:rPr>
                <w:rFonts w:ascii="Arial"/>
                <w:b/>
                <w:spacing w:val="-15"/>
              </w:rPr>
              <w:t xml:space="preserve">ld convert to an Academy and </w:t>
            </w:r>
            <w:r w:rsidR="00722462">
              <w:rPr>
                <w:rFonts w:ascii="Arial"/>
                <w:b/>
                <w:spacing w:val="-15"/>
              </w:rPr>
              <w:t xml:space="preserve">form </w:t>
            </w:r>
            <w:r w:rsidR="00514A84">
              <w:rPr>
                <w:rFonts w:ascii="Arial"/>
                <w:b/>
                <w:spacing w:val="-15"/>
              </w:rPr>
              <w:t xml:space="preserve">the </w:t>
            </w:r>
            <w:r w:rsidR="00CD6043">
              <w:rPr>
                <w:rFonts w:ascii="Arial"/>
                <w:b/>
                <w:spacing w:val="-15"/>
              </w:rPr>
              <w:t>MAT</w:t>
            </w:r>
            <w:r w:rsidR="00722462">
              <w:rPr>
                <w:rFonts w:ascii="Arial"/>
                <w:b/>
                <w:spacing w:val="-15"/>
              </w:rPr>
              <w:t xml:space="preserve"> with Cambridge School </w:t>
            </w:r>
            <w:r w:rsidR="00514A84">
              <w:rPr>
                <w:rFonts w:ascii="Arial"/>
                <w:b/>
                <w:spacing w:val="-15"/>
              </w:rPr>
              <w:t xml:space="preserve"> (by entering into a Funding Agreement with the Secretary of State)?</w:t>
            </w:r>
          </w:p>
        </w:tc>
        <w:tc>
          <w:tcPr>
            <w:tcW w:w="795" w:type="dxa"/>
          </w:tcPr>
          <w:p w:rsidR="00514A84" w:rsidRPr="0021406F" w:rsidRDefault="00514A84" w:rsidP="004466C6">
            <w:pPr>
              <w:spacing w:before="60" w:after="60"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Strongly agree</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Agree</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9270" w:type="dxa"/>
          </w:tcPr>
          <w:p w:rsidR="00514A84" w:rsidRDefault="00514A84" w:rsidP="004466C6">
            <w:pPr>
              <w:spacing w:line="366" w:lineRule="exact"/>
              <w:ind w:right="521"/>
              <w:jc w:val="both"/>
              <w:rPr>
                <w:rFonts w:ascii="Arial"/>
                <w:spacing w:val="-15"/>
              </w:rPr>
            </w:pPr>
            <w:r>
              <w:rPr>
                <w:rFonts w:ascii="Arial"/>
                <w:spacing w:val="-15"/>
              </w:rPr>
              <w:t>Undecided</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Disagree</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9270" w:type="dxa"/>
          </w:tcPr>
          <w:p w:rsidR="00514A84" w:rsidRPr="0021406F" w:rsidRDefault="00514A84" w:rsidP="004466C6">
            <w:pPr>
              <w:spacing w:line="366" w:lineRule="exact"/>
              <w:ind w:right="521"/>
              <w:jc w:val="both"/>
              <w:rPr>
                <w:rFonts w:ascii="Arial"/>
                <w:spacing w:val="-15"/>
              </w:rPr>
            </w:pPr>
            <w:r>
              <w:rPr>
                <w:rFonts w:ascii="Arial"/>
                <w:spacing w:val="-15"/>
              </w:rPr>
              <w:t>Strongly disagree</w:t>
            </w:r>
          </w:p>
        </w:tc>
        <w:tc>
          <w:tcPr>
            <w:tcW w:w="795" w:type="dxa"/>
          </w:tcPr>
          <w:p w:rsidR="00514A84" w:rsidRPr="0021406F" w:rsidRDefault="00514A84" w:rsidP="004466C6">
            <w:pPr>
              <w:spacing w:line="366" w:lineRule="exact"/>
              <w:ind w:right="521"/>
              <w:jc w:val="both"/>
              <w:rPr>
                <w:rFonts w:ascii="Arial"/>
                <w:spacing w:val="-15"/>
              </w:rPr>
            </w:pPr>
          </w:p>
        </w:tc>
      </w:tr>
      <w:tr w:rsidR="00514A84" w:rsidTr="004466C6">
        <w:tc>
          <w:tcPr>
            <w:tcW w:w="10065" w:type="dxa"/>
            <w:gridSpan w:val="2"/>
          </w:tcPr>
          <w:p w:rsidR="00514A84" w:rsidRPr="0021406F" w:rsidRDefault="00514A84" w:rsidP="004466C6">
            <w:pPr>
              <w:spacing w:before="60" w:after="60" w:line="366" w:lineRule="exact"/>
              <w:ind w:right="521"/>
              <w:jc w:val="both"/>
              <w:rPr>
                <w:rFonts w:ascii="Arial"/>
                <w:spacing w:val="-15"/>
              </w:rPr>
            </w:pPr>
            <w:r w:rsidRPr="0021406F">
              <w:rPr>
                <w:rFonts w:ascii="Arial"/>
                <w:b/>
                <w:spacing w:val="-15"/>
              </w:rPr>
              <w:t>Please give your reasons below</w:t>
            </w:r>
          </w:p>
        </w:tc>
      </w:tr>
      <w:tr w:rsidR="00514A84" w:rsidTr="004466C6">
        <w:tc>
          <w:tcPr>
            <w:tcW w:w="10065" w:type="dxa"/>
            <w:gridSpan w:val="2"/>
          </w:tcPr>
          <w:p w:rsidR="00514A84" w:rsidRDefault="00514A84" w:rsidP="004466C6">
            <w:pPr>
              <w:spacing w:before="60" w:after="60" w:line="366" w:lineRule="exact"/>
              <w:ind w:right="521"/>
              <w:jc w:val="both"/>
              <w:rPr>
                <w:rFonts w:ascii="Arial"/>
                <w:b/>
                <w:spacing w:val="-15"/>
              </w:rPr>
            </w:pPr>
          </w:p>
          <w:p w:rsidR="00514A84" w:rsidRDefault="00514A84" w:rsidP="004466C6">
            <w:pPr>
              <w:spacing w:before="60" w:after="60" w:line="366" w:lineRule="exact"/>
              <w:ind w:right="521"/>
              <w:jc w:val="both"/>
              <w:rPr>
                <w:rFonts w:ascii="Arial"/>
                <w:b/>
                <w:spacing w:val="-15"/>
              </w:rPr>
            </w:pPr>
          </w:p>
          <w:p w:rsidR="00514A84" w:rsidRDefault="00514A84" w:rsidP="004466C6">
            <w:pPr>
              <w:spacing w:before="60" w:after="60" w:line="366" w:lineRule="exact"/>
              <w:ind w:right="521"/>
              <w:jc w:val="both"/>
              <w:rPr>
                <w:rFonts w:ascii="Arial"/>
                <w:b/>
                <w:spacing w:val="-15"/>
              </w:rPr>
            </w:pPr>
          </w:p>
          <w:p w:rsidR="00514A84" w:rsidRDefault="00514A84" w:rsidP="004466C6">
            <w:pPr>
              <w:spacing w:before="60" w:after="60" w:line="366" w:lineRule="exact"/>
              <w:ind w:right="521"/>
              <w:jc w:val="both"/>
              <w:rPr>
                <w:rFonts w:ascii="Arial"/>
                <w:b/>
                <w:spacing w:val="-15"/>
              </w:rPr>
            </w:pPr>
          </w:p>
          <w:p w:rsidR="00514A84" w:rsidRPr="0021406F" w:rsidRDefault="00514A84" w:rsidP="004466C6">
            <w:pPr>
              <w:spacing w:before="60" w:after="60" w:line="366" w:lineRule="exact"/>
              <w:ind w:right="521"/>
              <w:jc w:val="both"/>
              <w:rPr>
                <w:rFonts w:ascii="Arial"/>
                <w:b/>
                <w:spacing w:val="-15"/>
              </w:rPr>
            </w:pPr>
          </w:p>
        </w:tc>
      </w:tr>
    </w:tbl>
    <w:p w:rsidR="00514A84" w:rsidRDefault="00514A84" w:rsidP="00514A84">
      <w:pPr>
        <w:spacing w:before="3"/>
        <w:ind w:left="-426" w:right="-188"/>
        <w:jc w:val="both"/>
        <w:rPr>
          <w:rFonts w:ascii="Arial" w:eastAsia="Arial" w:hAnsi="Arial" w:cs="Arial"/>
        </w:rPr>
      </w:pPr>
    </w:p>
    <w:p w:rsidR="00514A84" w:rsidRDefault="00514A84" w:rsidP="00514A84">
      <w:pPr>
        <w:spacing w:before="3"/>
        <w:ind w:left="-426" w:right="-188"/>
        <w:jc w:val="both"/>
        <w:rPr>
          <w:rFonts w:ascii="Arial" w:eastAsia="Arial" w:hAnsi="Arial" w:cs="Arial"/>
        </w:rPr>
      </w:pPr>
    </w:p>
    <w:tbl>
      <w:tblPr>
        <w:tblStyle w:val="TableGrid"/>
        <w:tblW w:w="0" w:type="auto"/>
        <w:tblInd w:w="85" w:type="dxa"/>
        <w:tblLook w:val="04A0" w:firstRow="1" w:lastRow="0" w:firstColumn="1" w:lastColumn="0" w:noHBand="0" w:noVBand="1"/>
      </w:tblPr>
      <w:tblGrid>
        <w:gridCol w:w="10065"/>
      </w:tblGrid>
      <w:tr w:rsidR="00514A84" w:rsidRPr="0021406F" w:rsidTr="004466C6">
        <w:tc>
          <w:tcPr>
            <w:tcW w:w="10065" w:type="dxa"/>
          </w:tcPr>
          <w:p w:rsidR="00514A84" w:rsidRPr="0021406F" w:rsidRDefault="00514A84" w:rsidP="00CD6043">
            <w:pPr>
              <w:pStyle w:val="ListParagraph"/>
              <w:numPr>
                <w:ilvl w:val="0"/>
                <w:numId w:val="5"/>
              </w:numPr>
              <w:spacing w:before="60" w:after="60"/>
              <w:ind w:left="252" w:hanging="270"/>
              <w:jc w:val="both"/>
              <w:rPr>
                <w:rFonts w:ascii="Arial"/>
                <w:b/>
                <w:spacing w:val="-15"/>
              </w:rPr>
            </w:pPr>
            <w:r w:rsidRPr="0021406F">
              <w:rPr>
                <w:rFonts w:ascii="Arial"/>
                <w:b/>
                <w:spacing w:val="-15"/>
              </w:rPr>
              <w:t>Do you have any other comments to make about the proposal for</w:t>
            </w:r>
            <w:r w:rsidR="00CD6043">
              <w:rPr>
                <w:rFonts w:ascii="Arial"/>
                <w:b/>
                <w:spacing w:val="-15"/>
              </w:rPr>
              <w:t xml:space="preserve"> Queensmill</w:t>
            </w:r>
            <w:r w:rsidR="00AE2F64">
              <w:rPr>
                <w:rFonts w:ascii="Arial"/>
                <w:b/>
                <w:spacing w:val="-15"/>
              </w:rPr>
              <w:t xml:space="preserve"> </w:t>
            </w:r>
            <w:r w:rsidRPr="004E32F6">
              <w:rPr>
                <w:rFonts w:ascii="Arial"/>
                <w:b/>
                <w:spacing w:val="-15"/>
              </w:rPr>
              <w:t>School</w:t>
            </w:r>
            <w:r>
              <w:rPr>
                <w:rFonts w:ascii="Arial"/>
                <w:b/>
                <w:spacing w:val="-15"/>
              </w:rPr>
              <w:t xml:space="preserve"> to convert to an Academy and join the </w:t>
            </w:r>
            <w:r w:rsidR="00CD6043">
              <w:rPr>
                <w:rFonts w:ascii="Arial"/>
                <w:b/>
                <w:spacing w:val="-15"/>
              </w:rPr>
              <w:t>MAT</w:t>
            </w:r>
            <w:r w:rsidRPr="0021406F">
              <w:rPr>
                <w:rFonts w:ascii="Arial"/>
                <w:b/>
                <w:spacing w:val="-15"/>
              </w:rPr>
              <w:t>?</w:t>
            </w:r>
          </w:p>
        </w:tc>
      </w:tr>
      <w:tr w:rsidR="00514A84" w:rsidRPr="0021406F" w:rsidTr="004466C6">
        <w:tc>
          <w:tcPr>
            <w:tcW w:w="10065" w:type="dxa"/>
          </w:tcPr>
          <w:p w:rsidR="00514A84" w:rsidRDefault="00514A84" w:rsidP="004466C6">
            <w:pPr>
              <w:spacing w:before="60" w:after="60" w:line="366" w:lineRule="exact"/>
              <w:ind w:right="521"/>
              <w:jc w:val="both"/>
              <w:rPr>
                <w:rFonts w:ascii="Arial"/>
                <w:b/>
                <w:spacing w:val="-15"/>
              </w:rPr>
            </w:pPr>
          </w:p>
          <w:p w:rsidR="00514A84" w:rsidRDefault="00514A84" w:rsidP="004466C6">
            <w:pPr>
              <w:spacing w:before="60" w:after="60" w:line="366" w:lineRule="exact"/>
              <w:ind w:right="521"/>
              <w:jc w:val="both"/>
              <w:rPr>
                <w:rFonts w:ascii="Arial"/>
                <w:b/>
                <w:spacing w:val="-15"/>
              </w:rPr>
            </w:pPr>
          </w:p>
          <w:p w:rsidR="00514A84" w:rsidRDefault="00514A84" w:rsidP="004466C6">
            <w:pPr>
              <w:spacing w:before="60" w:after="60" w:line="366" w:lineRule="exact"/>
              <w:ind w:right="521"/>
              <w:jc w:val="both"/>
              <w:rPr>
                <w:rFonts w:ascii="Arial"/>
                <w:b/>
                <w:spacing w:val="-15"/>
              </w:rPr>
            </w:pPr>
          </w:p>
          <w:p w:rsidR="00514A84" w:rsidRDefault="00514A84" w:rsidP="004466C6">
            <w:pPr>
              <w:spacing w:before="60" w:after="60" w:line="366" w:lineRule="exact"/>
              <w:ind w:right="521"/>
              <w:jc w:val="both"/>
              <w:rPr>
                <w:rFonts w:ascii="Arial"/>
                <w:b/>
                <w:spacing w:val="-15"/>
              </w:rPr>
            </w:pPr>
          </w:p>
          <w:p w:rsidR="00514A84" w:rsidRPr="0021406F" w:rsidRDefault="00514A84" w:rsidP="004466C6">
            <w:pPr>
              <w:spacing w:before="60" w:after="60" w:line="366" w:lineRule="exact"/>
              <w:ind w:right="521"/>
              <w:jc w:val="both"/>
              <w:rPr>
                <w:rFonts w:ascii="Arial"/>
                <w:b/>
                <w:spacing w:val="-15"/>
              </w:rPr>
            </w:pPr>
          </w:p>
        </w:tc>
      </w:tr>
    </w:tbl>
    <w:p w:rsidR="00514A84" w:rsidRPr="000566A0" w:rsidRDefault="00514A84" w:rsidP="00514A84">
      <w:pPr>
        <w:spacing w:before="3"/>
        <w:ind w:left="-426" w:right="-188"/>
        <w:jc w:val="both"/>
        <w:rPr>
          <w:rFonts w:ascii="Arial" w:eastAsia="Arial" w:hAnsi="Arial" w:cs="Arial"/>
        </w:rPr>
      </w:pPr>
    </w:p>
    <w:p w:rsidR="008F2FB8" w:rsidRPr="0049528F" w:rsidRDefault="008F2FB8" w:rsidP="00030931">
      <w:pPr>
        <w:spacing w:before="40" w:line="366" w:lineRule="exact"/>
        <w:ind w:left="1701" w:right="521" w:hanging="1985"/>
        <w:jc w:val="center"/>
        <w:rPr>
          <w:rFonts w:ascii="Arial" w:hAnsi="Arial" w:cs="Arial"/>
          <w:b/>
          <w:color w:val="FF0000"/>
          <w:sz w:val="18"/>
          <w:szCs w:val="18"/>
        </w:rPr>
      </w:pPr>
    </w:p>
    <w:sectPr w:rsidR="008F2FB8" w:rsidRPr="0049528F" w:rsidSect="00064024">
      <w:pgSz w:w="11910" w:h="16850"/>
      <w:pgMar w:top="940" w:right="570" w:bottom="1780" w:left="1180" w:header="0" w:footer="1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12" w:rsidRDefault="00A17712">
      <w:r>
        <w:separator/>
      </w:r>
    </w:p>
  </w:endnote>
  <w:endnote w:type="continuationSeparator" w:id="0">
    <w:p w:rsidR="00A17712" w:rsidRDefault="00A1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84" w:rsidRDefault="00514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B8" w:rsidRDefault="00DF156D">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51880E23" wp14:editId="6B933A17">
              <wp:simplePos x="0" y="0"/>
              <wp:positionH relativeFrom="page">
                <wp:posOffset>3551555</wp:posOffset>
              </wp:positionH>
              <wp:positionV relativeFrom="page">
                <wp:posOffset>9805035</wp:posOffset>
              </wp:positionV>
              <wp:extent cx="472440" cy="1397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FB8" w:rsidRDefault="00E01DA0">
                          <w:pPr>
                            <w:spacing w:line="204" w:lineRule="exact"/>
                            <w:ind w:left="20"/>
                            <w:rPr>
                              <w:rFonts w:ascii="Arial" w:eastAsia="Arial" w:hAnsi="Arial" w:cs="Arial"/>
                              <w:sz w:val="18"/>
                              <w:szCs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rsidR="000E003C">
                            <w:rPr>
                              <w:rFonts w:ascii="Arial"/>
                              <w:b/>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65pt;margin-top:772.05pt;width:37.2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7JrA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" filled="f" stroked="f">
              <v:textbox inset="0,0,0,0">
                <w:txbxContent>
                  <w:p w:rsidR="008F2FB8" w:rsidRDefault="00E01DA0">
                    <w:pPr>
                      <w:spacing w:line="204" w:lineRule="exact"/>
                      <w:ind w:left="20"/>
                      <w:rPr>
                        <w:rFonts w:ascii="Arial" w:eastAsia="Arial" w:hAnsi="Arial" w:cs="Arial"/>
                        <w:sz w:val="18"/>
                        <w:szCs w:val="18"/>
                      </w:rPr>
                    </w:pPr>
                    <w:r>
                      <w:rPr>
                        <w:rFonts w:ascii="Arial"/>
                        <w:b/>
                        <w:sz w:val="18"/>
                      </w:rPr>
                      <w:t>Page</w:t>
                    </w:r>
                    <w:r>
                      <w:rPr>
                        <w:rFonts w:ascii="Arial"/>
                        <w:b/>
                        <w:spacing w:val="1"/>
                        <w:sz w:val="18"/>
                      </w:rPr>
                      <w:t xml:space="preserve"> </w:t>
                    </w:r>
                    <w:r>
                      <w:fldChar w:fldCharType="begin"/>
                    </w:r>
                    <w:r>
                      <w:rPr>
                        <w:rFonts w:ascii="Arial"/>
                        <w:b/>
                        <w:sz w:val="18"/>
                      </w:rPr>
                      <w:instrText xml:space="preserve"> PAGE </w:instrText>
                    </w:r>
                    <w:r>
                      <w:fldChar w:fldCharType="separate"/>
                    </w:r>
                    <w:r w:rsidR="000E003C">
                      <w:rPr>
                        <w:rFonts w:ascii="Arial"/>
                        <w:b/>
                        <w:noProof/>
                        <w:sz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84" w:rsidRDefault="0051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12" w:rsidRDefault="00A17712">
      <w:r>
        <w:separator/>
      </w:r>
    </w:p>
  </w:footnote>
  <w:footnote w:type="continuationSeparator" w:id="0">
    <w:p w:rsidR="00A17712" w:rsidRDefault="00A1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84" w:rsidRDefault="00514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84" w:rsidRDefault="00514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84" w:rsidRDefault="00514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200"/>
    <w:multiLevelType w:val="hybridMultilevel"/>
    <w:tmpl w:val="289EA586"/>
    <w:lvl w:ilvl="0" w:tplc="9420368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nsid w:val="050D05B8"/>
    <w:multiLevelType w:val="hybridMultilevel"/>
    <w:tmpl w:val="0BBC9168"/>
    <w:lvl w:ilvl="0" w:tplc="B2E46FF0">
      <w:start w:val="1"/>
      <w:numFmt w:val="decimal"/>
      <w:lvlText w:val="%1."/>
      <w:lvlJc w:val="left"/>
      <w:pPr>
        <w:ind w:left="333" w:hanging="228"/>
        <w:jc w:val="right"/>
      </w:pPr>
      <w:rPr>
        <w:rFonts w:ascii="Arial" w:eastAsia="Arial" w:hAnsi="Arial" w:hint="default"/>
        <w:spacing w:val="-1"/>
        <w:w w:val="99"/>
      </w:rPr>
    </w:lvl>
    <w:lvl w:ilvl="1" w:tplc="B6043B18">
      <w:start w:val="1"/>
      <w:numFmt w:val="bullet"/>
      <w:lvlText w:val="•"/>
      <w:lvlJc w:val="left"/>
      <w:pPr>
        <w:ind w:left="580" w:hanging="228"/>
      </w:pPr>
      <w:rPr>
        <w:rFonts w:hint="default"/>
      </w:rPr>
    </w:lvl>
    <w:lvl w:ilvl="2" w:tplc="7D025A22">
      <w:start w:val="1"/>
      <w:numFmt w:val="bullet"/>
      <w:lvlText w:val="•"/>
      <w:lvlJc w:val="left"/>
      <w:pPr>
        <w:ind w:left="1631" w:hanging="228"/>
      </w:pPr>
      <w:rPr>
        <w:rFonts w:hint="default"/>
      </w:rPr>
    </w:lvl>
    <w:lvl w:ilvl="3" w:tplc="32CE70FA">
      <w:start w:val="1"/>
      <w:numFmt w:val="bullet"/>
      <w:lvlText w:val="•"/>
      <w:lvlJc w:val="left"/>
      <w:pPr>
        <w:ind w:left="2683" w:hanging="228"/>
      </w:pPr>
      <w:rPr>
        <w:rFonts w:hint="default"/>
      </w:rPr>
    </w:lvl>
    <w:lvl w:ilvl="4" w:tplc="88D4A640">
      <w:start w:val="1"/>
      <w:numFmt w:val="bullet"/>
      <w:lvlText w:val="•"/>
      <w:lvlJc w:val="left"/>
      <w:pPr>
        <w:ind w:left="3735" w:hanging="228"/>
      </w:pPr>
      <w:rPr>
        <w:rFonts w:hint="default"/>
      </w:rPr>
    </w:lvl>
    <w:lvl w:ilvl="5" w:tplc="5F2A3320">
      <w:start w:val="1"/>
      <w:numFmt w:val="bullet"/>
      <w:lvlText w:val="•"/>
      <w:lvlJc w:val="left"/>
      <w:pPr>
        <w:ind w:left="4787" w:hanging="228"/>
      </w:pPr>
      <w:rPr>
        <w:rFonts w:hint="default"/>
      </w:rPr>
    </w:lvl>
    <w:lvl w:ilvl="6" w:tplc="B2A4EF56">
      <w:start w:val="1"/>
      <w:numFmt w:val="bullet"/>
      <w:lvlText w:val="•"/>
      <w:lvlJc w:val="left"/>
      <w:pPr>
        <w:ind w:left="5839" w:hanging="228"/>
      </w:pPr>
      <w:rPr>
        <w:rFonts w:hint="default"/>
      </w:rPr>
    </w:lvl>
    <w:lvl w:ilvl="7" w:tplc="4B904FC2">
      <w:start w:val="1"/>
      <w:numFmt w:val="bullet"/>
      <w:lvlText w:val="•"/>
      <w:lvlJc w:val="left"/>
      <w:pPr>
        <w:ind w:left="6890" w:hanging="228"/>
      </w:pPr>
      <w:rPr>
        <w:rFonts w:hint="default"/>
      </w:rPr>
    </w:lvl>
    <w:lvl w:ilvl="8" w:tplc="3334AE52">
      <w:start w:val="1"/>
      <w:numFmt w:val="bullet"/>
      <w:lvlText w:val="•"/>
      <w:lvlJc w:val="left"/>
      <w:pPr>
        <w:ind w:left="7942" w:hanging="228"/>
      </w:pPr>
      <w:rPr>
        <w:rFonts w:hint="default"/>
      </w:rPr>
    </w:lvl>
  </w:abstractNum>
  <w:abstractNum w:abstractNumId="2">
    <w:nsid w:val="0B266C11"/>
    <w:multiLevelType w:val="hybridMultilevel"/>
    <w:tmpl w:val="2D26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35C90"/>
    <w:multiLevelType w:val="hybridMultilevel"/>
    <w:tmpl w:val="9F7CF17A"/>
    <w:lvl w:ilvl="0" w:tplc="88A21DDA">
      <w:start w:val="1"/>
      <w:numFmt w:val="lowerRoman"/>
      <w:lvlText w:val="(%1)"/>
      <w:lvlJc w:val="left"/>
      <w:pPr>
        <w:ind w:left="379" w:hanging="279"/>
      </w:pPr>
      <w:rPr>
        <w:rFonts w:ascii="Arial" w:eastAsia="Arial" w:hAnsi="Arial" w:hint="default"/>
        <w:w w:val="100"/>
        <w:sz w:val="24"/>
        <w:szCs w:val="24"/>
      </w:rPr>
    </w:lvl>
    <w:lvl w:ilvl="1" w:tplc="9E884B4A">
      <w:start w:val="1"/>
      <w:numFmt w:val="bullet"/>
      <w:lvlText w:val="•"/>
      <w:lvlJc w:val="left"/>
      <w:pPr>
        <w:ind w:left="1334" w:hanging="279"/>
      </w:pPr>
      <w:rPr>
        <w:rFonts w:hint="default"/>
      </w:rPr>
    </w:lvl>
    <w:lvl w:ilvl="2" w:tplc="B1105D78">
      <w:start w:val="1"/>
      <w:numFmt w:val="bullet"/>
      <w:lvlText w:val="•"/>
      <w:lvlJc w:val="left"/>
      <w:pPr>
        <w:ind w:left="2289" w:hanging="279"/>
      </w:pPr>
      <w:rPr>
        <w:rFonts w:hint="default"/>
      </w:rPr>
    </w:lvl>
    <w:lvl w:ilvl="3" w:tplc="37760FAA">
      <w:start w:val="1"/>
      <w:numFmt w:val="bullet"/>
      <w:lvlText w:val="•"/>
      <w:lvlJc w:val="left"/>
      <w:pPr>
        <w:ind w:left="3243" w:hanging="279"/>
      </w:pPr>
      <w:rPr>
        <w:rFonts w:hint="default"/>
      </w:rPr>
    </w:lvl>
    <w:lvl w:ilvl="4" w:tplc="65DAEADA">
      <w:start w:val="1"/>
      <w:numFmt w:val="bullet"/>
      <w:lvlText w:val="•"/>
      <w:lvlJc w:val="left"/>
      <w:pPr>
        <w:ind w:left="4198" w:hanging="279"/>
      </w:pPr>
      <w:rPr>
        <w:rFonts w:hint="default"/>
      </w:rPr>
    </w:lvl>
    <w:lvl w:ilvl="5" w:tplc="369A14B0">
      <w:start w:val="1"/>
      <w:numFmt w:val="bullet"/>
      <w:lvlText w:val="•"/>
      <w:lvlJc w:val="left"/>
      <w:pPr>
        <w:ind w:left="5153" w:hanging="279"/>
      </w:pPr>
      <w:rPr>
        <w:rFonts w:hint="default"/>
      </w:rPr>
    </w:lvl>
    <w:lvl w:ilvl="6" w:tplc="22A0952C">
      <w:start w:val="1"/>
      <w:numFmt w:val="bullet"/>
      <w:lvlText w:val="•"/>
      <w:lvlJc w:val="left"/>
      <w:pPr>
        <w:ind w:left="6107" w:hanging="279"/>
      </w:pPr>
      <w:rPr>
        <w:rFonts w:hint="default"/>
      </w:rPr>
    </w:lvl>
    <w:lvl w:ilvl="7" w:tplc="507285F4">
      <w:start w:val="1"/>
      <w:numFmt w:val="bullet"/>
      <w:lvlText w:val="•"/>
      <w:lvlJc w:val="left"/>
      <w:pPr>
        <w:ind w:left="7062" w:hanging="279"/>
      </w:pPr>
      <w:rPr>
        <w:rFonts w:hint="default"/>
      </w:rPr>
    </w:lvl>
    <w:lvl w:ilvl="8" w:tplc="723A9BA4">
      <w:start w:val="1"/>
      <w:numFmt w:val="bullet"/>
      <w:lvlText w:val="•"/>
      <w:lvlJc w:val="left"/>
      <w:pPr>
        <w:ind w:left="8017" w:hanging="279"/>
      </w:pPr>
      <w:rPr>
        <w:rFonts w:hint="default"/>
      </w:rPr>
    </w:lvl>
  </w:abstractNum>
  <w:abstractNum w:abstractNumId="4">
    <w:nsid w:val="10873D4D"/>
    <w:multiLevelType w:val="hybridMultilevel"/>
    <w:tmpl w:val="C772FF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2DC921A0"/>
    <w:multiLevelType w:val="hybridMultilevel"/>
    <w:tmpl w:val="04D49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37852"/>
    <w:multiLevelType w:val="hybridMultilevel"/>
    <w:tmpl w:val="67E099B8"/>
    <w:lvl w:ilvl="0" w:tplc="BDFC0FEA">
      <w:start w:val="1"/>
      <w:numFmt w:val="bullet"/>
      <w:lvlText w:val=""/>
      <w:lvlJc w:val="left"/>
      <w:pPr>
        <w:ind w:left="820" w:hanging="360"/>
      </w:pPr>
      <w:rPr>
        <w:rFonts w:ascii="Symbol" w:eastAsia="Symbol" w:hAnsi="Symbol" w:hint="default"/>
        <w:w w:val="100"/>
        <w:sz w:val="24"/>
        <w:szCs w:val="24"/>
      </w:rPr>
    </w:lvl>
    <w:lvl w:ilvl="1" w:tplc="C344A828">
      <w:start w:val="1"/>
      <w:numFmt w:val="bullet"/>
      <w:lvlText w:val="•"/>
      <w:lvlJc w:val="left"/>
      <w:pPr>
        <w:ind w:left="1732" w:hanging="360"/>
      </w:pPr>
      <w:rPr>
        <w:rFonts w:hint="default"/>
      </w:rPr>
    </w:lvl>
    <w:lvl w:ilvl="2" w:tplc="748C9886">
      <w:start w:val="1"/>
      <w:numFmt w:val="bullet"/>
      <w:lvlText w:val="•"/>
      <w:lvlJc w:val="left"/>
      <w:pPr>
        <w:ind w:left="2645" w:hanging="360"/>
      </w:pPr>
      <w:rPr>
        <w:rFonts w:hint="default"/>
      </w:rPr>
    </w:lvl>
    <w:lvl w:ilvl="3" w:tplc="E42AB660">
      <w:start w:val="1"/>
      <w:numFmt w:val="bullet"/>
      <w:lvlText w:val="•"/>
      <w:lvlJc w:val="left"/>
      <w:pPr>
        <w:ind w:left="3557" w:hanging="360"/>
      </w:pPr>
      <w:rPr>
        <w:rFonts w:hint="default"/>
      </w:rPr>
    </w:lvl>
    <w:lvl w:ilvl="4" w:tplc="F25445EE">
      <w:start w:val="1"/>
      <w:numFmt w:val="bullet"/>
      <w:lvlText w:val="•"/>
      <w:lvlJc w:val="left"/>
      <w:pPr>
        <w:ind w:left="4470" w:hanging="360"/>
      </w:pPr>
      <w:rPr>
        <w:rFonts w:hint="default"/>
      </w:rPr>
    </w:lvl>
    <w:lvl w:ilvl="5" w:tplc="181E7D56">
      <w:start w:val="1"/>
      <w:numFmt w:val="bullet"/>
      <w:lvlText w:val="•"/>
      <w:lvlJc w:val="left"/>
      <w:pPr>
        <w:ind w:left="5383" w:hanging="360"/>
      </w:pPr>
      <w:rPr>
        <w:rFonts w:hint="default"/>
      </w:rPr>
    </w:lvl>
    <w:lvl w:ilvl="6" w:tplc="F238042C">
      <w:start w:val="1"/>
      <w:numFmt w:val="bullet"/>
      <w:lvlText w:val="•"/>
      <w:lvlJc w:val="left"/>
      <w:pPr>
        <w:ind w:left="6295" w:hanging="360"/>
      </w:pPr>
      <w:rPr>
        <w:rFonts w:hint="default"/>
      </w:rPr>
    </w:lvl>
    <w:lvl w:ilvl="7" w:tplc="543C1A42">
      <w:start w:val="1"/>
      <w:numFmt w:val="bullet"/>
      <w:lvlText w:val="•"/>
      <w:lvlJc w:val="left"/>
      <w:pPr>
        <w:ind w:left="7208" w:hanging="360"/>
      </w:pPr>
      <w:rPr>
        <w:rFonts w:hint="default"/>
      </w:rPr>
    </w:lvl>
    <w:lvl w:ilvl="8" w:tplc="ABC4F444">
      <w:start w:val="1"/>
      <w:numFmt w:val="bullet"/>
      <w:lvlText w:val="•"/>
      <w:lvlJc w:val="left"/>
      <w:pPr>
        <w:ind w:left="8121" w:hanging="360"/>
      </w:pPr>
      <w:rPr>
        <w:rFonts w:hint="default"/>
      </w:rPr>
    </w:lvl>
  </w:abstractNum>
  <w:abstractNum w:abstractNumId="7">
    <w:nsid w:val="37C7102F"/>
    <w:multiLevelType w:val="hybridMultilevel"/>
    <w:tmpl w:val="0592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67879"/>
    <w:multiLevelType w:val="hybridMultilevel"/>
    <w:tmpl w:val="0392331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55FA159E"/>
    <w:multiLevelType w:val="hybridMultilevel"/>
    <w:tmpl w:val="F650149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nsid w:val="5BE34D3F"/>
    <w:multiLevelType w:val="hybridMultilevel"/>
    <w:tmpl w:val="DA5457D4"/>
    <w:lvl w:ilvl="0" w:tplc="00F4124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
  </w:num>
  <w:num w:numId="2">
    <w:abstractNumId w:val="3"/>
  </w:num>
  <w:num w:numId="3">
    <w:abstractNumId w:val="6"/>
  </w:num>
  <w:num w:numId="4">
    <w:abstractNumId w:val="2"/>
  </w:num>
  <w:num w:numId="5">
    <w:abstractNumId w:val="5"/>
  </w:num>
  <w:num w:numId="6">
    <w:abstractNumId w:val="9"/>
  </w:num>
  <w:num w:numId="7">
    <w:abstractNumId w:val="8"/>
  </w:num>
  <w:num w:numId="8">
    <w:abstractNumId w:val="4"/>
  </w:num>
  <w:num w:numId="9">
    <w:abstractNumId w:val="0"/>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a vanlynden">
    <w15:presenceInfo w15:providerId="Windows Live" w15:userId="01b1a2751dc6d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B8"/>
    <w:rsid w:val="00027AAA"/>
    <w:rsid w:val="00030931"/>
    <w:rsid w:val="00041499"/>
    <w:rsid w:val="00053A9E"/>
    <w:rsid w:val="000566A0"/>
    <w:rsid w:val="00064024"/>
    <w:rsid w:val="000818B1"/>
    <w:rsid w:val="000D7ADD"/>
    <w:rsid w:val="000E003C"/>
    <w:rsid w:val="000F27C6"/>
    <w:rsid w:val="001062C1"/>
    <w:rsid w:val="00106F5D"/>
    <w:rsid w:val="0013618E"/>
    <w:rsid w:val="00154BC2"/>
    <w:rsid w:val="0015645A"/>
    <w:rsid w:val="00181122"/>
    <w:rsid w:val="00181D27"/>
    <w:rsid w:val="001F0088"/>
    <w:rsid w:val="001F49B9"/>
    <w:rsid w:val="00217899"/>
    <w:rsid w:val="0023132E"/>
    <w:rsid w:val="00231734"/>
    <w:rsid w:val="002347C4"/>
    <w:rsid w:val="0025294E"/>
    <w:rsid w:val="002635E9"/>
    <w:rsid w:val="00263F77"/>
    <w:rsid w:val="00302AD1"/>
    <w:rsid w:val="00317F9A"/>
    <w:rsid w:val="0034330B"/>
    <w:rsid w:val="00366589"/>
    <w:rsid w:val="003763C4"/>
    <w:rsid w:val="00381EC5"/>
    <w:rsid w:val="003966A3"/>
    <w:rsid w:val="003A4E4A"/>
    <w:rsid w:val="003D136A"/>
    <w:rsid w:val="00405732"/>
    <w:rsid w:val="00476BE1"/>
    <w:rsid w:val="0047764D"/>
    <w:rsid w:val="0048066B"/>
    <w:rsid w:val="0049528F"/>
    <w:rsid w:val="004C08EB"/>
    <w:rsid w:val="004E5D2D"/>
    <w:rsid w:val="00514A84"/>
    <w:rsid w:val="00517943"/>
    <w:rsid w:val="00517FA6"/>
    <w:rsid w:val="00544300"/>
    <w:rsid w:val="0056077D"/>
    <w:rsid w:val="00591945"/>
    <w:rsid w:val="005A3691"/>
    <w:rsid w:val="005D378F"/>
    <w:rsid w:val="005E41D3"/>
    <w:rsid w:val="00644EC2"/>
    <w:rsid w:val="0065135B"/>
    <w:rsid w:val="00661C7D"/>
    <w:rsid w:val="006649E0"/>
    <w:rsid w:val="006A4AE0"/>
    <w:rsid w:val="006D0325"/>
    <w:rsid w:val="006D0A24"/>
    <w:rsid w:val="006D3412"/>
    <w:rsid w:val="006D5288"/>
    <w:rsid w:val="006E3611"/>
    <w:rsid w:val="006E3C35"/>
    <w:rsid w:val="006F71D8"/>
    <w:rsid w:val="00700AC8"/>
    <w:rsid w:val="00704C4B"/>
    <w:rsid w:val="007138B8"/>
    <w:rsid w:val="00722462"/>
    <w:rsid w:val="00725CC8"/>
    <w:rsid w:val="00732B56"/>
    <w:rsid w:val="007456BB"/>
    <w:rsid w:val="007A061D"/>
    <w:rsid w:val="007C0935"/>
    <w:rsid w:val="00816653"/>
    <w:rsid w:val="0081680D"/>
    <w:rsid w:val="00840704"/>
    <w:rsid w:val="00876AE9"/>
    <w:rsid w:val="008B34BB"/>
    <w:rsid w:val="008F2FB8"/>
    <w:rsid w:val="009171A0"/>
    <w:rsid w:val="00927EEA"/>
    <w:rsid w:val="00947571"/>
    <w:rsid w:val="0096147A"/>
    <w:rsid w:val="00993B6F"/>
    <w:rsid w:val="009A5AE5"/>
    <w:rsid w:val="009C2281"/>
    <w:rsid w:val="009E6D54"/>
    <w:rsid w:val="00A124E7"/>
    <w:rsid w:val="00A17712"/>
    <w:rsid w:val="00A3211B"/>
    <w:rsid w:val="00A33209"/>
    <w:rsid w:val="00A62DD8"/>
    <w:rsid w:val="00A835C6"/>
    <w:rsid w:val="00AA590B"/>
    <w:rsid w:val="00AE1117"/>
    <w:rsid w:val="00AE223D"/>
    <w:rsid w:val="00AE2F64"/>
    <w:rsid w:val="00AE79B0"/>
    <w:rsid w:val="00AE7E1D"/>
    <w:rsid w:val="00AF16ED"/>
    <w:rsid w:val="00AF7151"/>
    <w:rsid w:val="00B20E81"/>
    <w:rsid w:val="00B31894"/>
    <w:rsid w:val="00B6489A"/>
    <w:rsid w:val="00B816D7"/>
    <w:rsid w:val="00B854E7"/>
    <w:rsid w:val="00BC165F"/>
    <w:rsid w:val="00BF0EC0"/>
    <w:rsid w:val="00BF5C6B"/>
    <w:rsid w:val="00C003C9"/>
    <w:rsid w:val="00C03EDE"/>
    <w:rsid w:val="00C07709"/>
    <w:rsid w:val="00C400A1"/>
    <w:rsid w:val="00C54C7F"/>
    <w:rsid w:val="00C96D54"/>
    <w:rsid w:val="00CC2990"/>
    <w:rsid w:val="00CD6043"/>
    <w:rsid w:val="00CE0FEA"/>
    <w:rsid w:val="00D175B1"/>
    <w:rsid w:val="00D71F3F"/>
    <w:rsid w:val="00DE1D2D"/>
    <w:rsid w:val="00DF156D"/>
    <w:rsid w:val="00E01DA0"/>
    <w:rsid w:val="00E03D13"/>
    <w:rsid w:val="00E1570D"/>
    <w:rsid w:val="00E23C2B"/>
    <w:rsid w:val="00E23D80"/>
    <w:rsid w:val="00E3076A"/>
    <w:rsid w:val="00E62F37"/>
    <w:rsid w:val="00E83231"/>
    <w:rsid w:val="00E92D05"/>
    <w:rsid w:val="00ED09AE"/>
    <w:rsid w:val="00ED40D3"/>
    <w:rsid w:val="00F44194"/>
    <w:rsid w:val="00F7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4"/>
      <w:szCs w:val="24"/>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L,Maire"/>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4C4B"/>
    <w:pPr>
      <w:tabs>
        <w:tab w:val="center" w:pos="4513"/>
        <w:tab w:val="right" w:pos="9026"/>
      </w:tabs>
    </w:pPr>
  </w:style>
  <w:style w:type="character" w:customStyle="1" w:styleId="HeaderChar">
    <w:name w:val="Header Char"/>
    <w:basedOn w:val="DefaultParagraphFont"/>
    <w:link w:val="Header"/>
    <w:uiPriority w:val="99"/>
    <w:rsid w:val="00704C4B"/>
  </w:style>
  <w:style w:type="paragraph" w:styleId="Footer">
    <w:name w:val="footer"/>
    <w:basedOn w:val="Normal"/>
    <w:link w:val="FooterChar"/>
    <w:uiPriority w:val="99"/>
    <w:unhideWhenUsed/>
    <w:rsid w:val="00704C4B"/>
    <w:pPr>
      <w:tabs>
        <w:tab w:val="center" w:pos="4513"/>
        <w:tab w:val="right" w:pos="9026"/>
      </w:tabs>
    </w:pPr>
  </w:style>
  <w:style w:type="character" w:customStyle="1" w:styleId="FooterChar">
    <w:name w:val="Footer Char"/>
    <w:basedOn w:val="DefaultParagraphFont"/>
    <w:link w:val="Footer"/>
    <w:uiPriority w:val="99"/>
    <w:rsid w:val="00704C4B"/>
  </w:style>
  <w:style w:type="character" w:styleId="Hyperlink">
    <w:name w:val="Hyperlink"/>
    <w:basedOn w:val="DefaultParagraphFont"/>
    <w:uiPriority w:val="99"/>
    <w:unhideWhenUsed/>
    <w:rsid w:val="000566A0"/>
    <w:rPr>
      <w:color w:val="0000FF" w:themeColor="hyperlink"/>
      <w:u w:val="single"/>
    </w:rPr>
  </w:style>
  <w:style w:type="paragraph" w:styleId="BalloonText">
    <w:name w:val="Balloon Text"/>
    <w:basedOn w:val="Normal"/>
    <w:link w:val="BalloonTextChar"/>
    <w:uiPriority w:val="99"/>
    <w:semiHidden/>
    <w:unhideWhenUsed/>
    <w:rsid w:val="006649E0"/>
    <w:rPr>
      <w:rFonts w:ascii="Tahoma" w:hAnsi="Tahoma" w:cs="Tahoma"/>
      <w:sz w:val="16"/>
      <w:szCs w:val="16"/>
    </w:rPr>
  </w:style>
  <w:style w:type="character" w:customStyle="1" w:styleId="BalloonTextChar">
    <w:name w:val="Balloon Text Char"/>
    <w:basedOn w:val="DefaultParagraphFont"/>
    <w:link w:val="BalloonText"/>
    <w:uiPriority w:val="99"/>
    <w:semiHidden/>
    <w:rsid w:val="006649E0"/>
    <w:rPr>
      <w:rFonts w:ascii="Tahoma" w:hAnsi="Tahoma" w:cs="Tahoma"/>
      <w:sz w:val="16"/>
      <w:szCs w:val="16"/>
    </w:rPr>
  </w:style>
  <w:style w:type="character" w:styleId="CommentReference">
    <w:name w:val="annotation reference"/>
    <w:basedOn w:val="DefaultParagraphFont"/>
    <w:uiPriority w:val="99"/>
    <w:semiHidden/>
    <w:unhideWhenUsed/>
    <w:rsid w:val="005D378F"/>
    <w:rPr>
      <w:sz w:val="16"/>
      <w:szCs w:val="16"/>
    </w:rPr>
  </w:style>
  <w:style w:type="paragraph" w:styleId="CommentText">
    <w:name w:val="annotation text"/>
    <w:basedOn w:val="Normal"/>
    <w:link w:val="CommentTextChar"/>
    <w:uiPriority w:val="99"/>
    <w:semiHidden/>
    <w:unhideWhenUsed/>
    <w:rsid w:val="005D378F"/>
    <w:rPr>
      <w:sz w:val="20"/>
      <w:szCs w:val="20"/>
    </w:rPr>
  </w:style>
  <w:style w:type="character" w:customStyle="1" w:styleId="CommentTextChar">
    <w:name w:val="Comment Text Char"/>
    <w:basedOn w:val="DefaultParagraphFont"/>
    <w:link w:val="CommentText"/>
    <w:uiPriority w:val="99"/>
    <w:semiHidden/>
    <w:rsid w:val="005D378F"/>
    <w:rPr>
      <w:sz w:val="20"/>
      <w:szCs w:val="20"/>
    </w:rPr>
  </w:style>
  <w:style w:type="paragraph" w:styleId="CommentSubject">
    <w:name w:val="annotation subject"/>
    <w:basedOn w:val="CommentText"/>
    <w:next w:val="CommentText"/>
    <w:link w:val="CommentSubjectChar"/>
    <w:uiPriority w:val="99"/>
    <w:semiHidden/>
    <w:unhideWhenUsed/>
    <w:rsid w:val="005D378F"/>
    <w:rPr>
      <w:b/>
      <w:bCs/>
    </w:rPr>
  </w:style>
  <w:style w:type="character" w:customStyle="1" w:styleId="CommentSubjectChar">
    <w:name w:val="Comment Subject Char"/>
    <w:basedOn w:val="CommentTextChar"/>
    <w:link w:val="CommentSubject"/>
    <w:uiPriority w:val="99"/>
    <w:semiHidden/>
    <w:rsid w:val="005D378F"/>
    <w:rPr>
      <w:b/>
      <w:bCs/>
      <w:sz w:val="20"/>
      <w:szCs w:val="20"/>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locked/>
    <w:rsid w:val="00514A84"/>
  </w:style>
  <w:style w:type="table" w:styleId="TableGrid">
    <w:name w:val="Table Grid"/>
    <w:basedOn w:val="TableNormal"/>
    <w:uiPriority w:val="59"/>
    <w:rsid w:val="0051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1680D"/>
    <w:rPr>
      <w:rFonts w:ascii="Arial" w:eastAsia="Arial" w:hAnsi="Arial"/>
      <w:sz w:val="24"/>
      <w:szCs w:val="24"/>
    </w:rPr>
  </w:style>
  <w:style w:type="character" w:styleId="FollowedHyperlink">
    <w:name w:val="FollowedHyperlink"/>
    <w:basedOn w:val="DefaultParagraphFont"/>
    <w:uiPriority w:val="99"/>
    <w:semiHidden/>
    <w:unhideWhenUsed/>
    <w:rsid w:val="005A3691"/>
    <w:rPr>
      <w:color w:val="800080" w:themeColor="followedHyperlink"/>
      <w:u w:val="single"/>
    </w:rPr>
  </w:style>
  <w:style w:type="character" w:customStyle="1" w:styleId="UnresolvedMention">
    <w:name w:val="Unresolved Mention"/>
    <w:basedOn w:val="DefaultParagraphFont"/>
    <w:uiPriority w:val="99"/>
    <w:semiHidden/>
    <w:unhideWhenUsed/>
    <w:rsid w:val="005A36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4"/>
      <w:szCs w:val="24"/>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L,Maire"/>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4C4B"/>
    <w:pPr>
      <w:tabs>
        <w:tab w:val="center" w:pos="4513"/>
        <w:tab w:val="right" w:pos="9026"/>
      </w:tabs>
    </w:pPr>
  </w:style>
  <w:style w:type="character" w:customStyle="1" w:styleId="HeaderChar">
    <w:name w:val="Header Char"/>
    <w:basedOn w:val="DefaultParagraphFont"/>
    <w:link w:val="Header"/>
    <w:uiPriority w:val="99"/>
    <w:rsid w:val="00704C4B"/>
  </w:style>
  <w:style w:type="paragraph" w:styleId="Footer">
    <w:name w:val="footer"/>
    <w:basedOn w:val="Normal"/>
    <w:link w:val="FooterChar"/>
    <w:uiPriority w:val="99"/>
    <w:unhideWhenUsed/>
    <w:rsid w:val="00704C4B"/>
    <w:pPr>
      <w:tabs>
        <w:tab w:val="center" w:pos="4513"/>
        <w:tab w:val="right" w:pos="9026"/>
      </w:tabs>
    </w:pPr>
  </w:style>
  <w:style w:type="character" w:customStyle="1" w:styleId="FooterChar">
    <w:name w:val="Footer Char"/>
    <w:basedOn w:val="DefaultParagraphFont"/>
    <w:link w:val="Footer"/>
    <w:uiPriority w:val="99"/>
    <w:rsid w:val="00704C4B"/>
  </w:style>
  <w:style w:type="character" w:styleId="Hyperlink">
    <w:name w:val="Hyperlink"/>
    <w:basedOn w:val="DefaultParagraphFont"/>
    <w:uiPriority w:val="99"/>
    <w:unhideWhenUsed/>
    <w:rsid w:val="000566A0"/>
    <w:rPr>
      <w:color w:val="0000FF" w:themeColor="hyperlink"/>
      <w:u w:val="single"/>
    </w:rPr>
  </w:style>
  <w:style w:type="paragraph" w:styleId="BalloonText">
    <w:name w:val="Balloon Text"/>
    <w:basedOn w:val="Normal"/>
    <w:link w:val="BalloonTextChar"/>
    <w:uiPriority w:val="99"/>
    <w:semiHidden/>
    <w:unhideWhenUsed/>
    <w:rsid w:val="006649E0"/>
    <w:rPr>
      <w:rFonts w:ascii="Tahoma" w:hAnsi="Tahoma" w:cs="Tahoma"/>
      <w:sz w:val="16"/>
      <w:szCs w:val="16"/>
    </w:rPr>
  </w:style>
  <w:style w:type="character" w:customStyle="1" w:styleId="BalloonTextChar">
    <w:name w:val="Balloon Text Char"/>
    <w:basedOn w:val="DefaultParagraphFont"/>
    <w:link w:val="BalloonText"/>
    <w:uiPriority w:val="99"/>
    <w:semiHidden/>
    <w:rsid w:val="006649E0"/>
    <w:rPr>
      <w:rFonts w:ascii="Tahoma" w:hAnsi="Tahoma" w:cs="Tahoma"/>
      <w:sz w:val="16"/>
      <w:szCs w:val="16"/>
    </w:rPr>
  </w:style>
  <w:style w:type="character" w:styleId="CommentReference">
    <w:name w:val="annotation reference"/>
    <w:basedOn w:val="DefaultParagraphFont"/>
    <w:uiPriority w:val="99"/>
    <w:semiHidden/>
    <w:unhideWhenUsed/>
    <w:rsid w:val="005D378F"/>
    <w:rPr>
      <w:sz w:val="16"/>
      <w:szCs w:val="16"/>
    </w:rPr>
  </w:style>
  <w:style w:type="paragraph" w:styleId="CommentText">
    <w:name w:val="annotation text"/>
    <w:basedOn w:val="Normal"/>
    <w:link w:val="CommentTextChar"/>
    <w:uiPriority w:val="99"/>
    <w:semiHidden/>
    <w:unhideWhenUsed/>
    <w:rsid w:val="005D378F"/>
    <w:rPr>
      <w:sz w:val="20"/>
      <w:szCs w:val="20"/>
    </w:rPr>
  </w:style>
  <w:style w:type="character" w:customStyle="1" w:styleId="CommentTextChar">
    <w:name w:val="Comment Text Char"/>
    <w:basedOn w:val="DefaultParagraphFont"/>
    <w:link w:val="CommentText"/>
    <w:uiPriority w:val="99"/>
    <w:semiHidden/>
    <w:rsid w:val="005D378F"/>
    <w:rPr>
      <w:sz w:val="20"/>
      <w:szCs w:val="20"/>
    </w:rPr>
  </w:style>
  <w:style w:type="paragraph" w:styleId="CommentSubject">
    <w:name w:val="annotation subject"/>
    <w:basedOn w:val="CommentText"/>
    <w:next w:val="CommentText"/>
    <w:link w:val="CommentSubjectChar"/>
    <w:uiPriority w:val="99"/>
    <w:semiHidden/>
    <w:unhideWhenUsed/>
    <w:rsid w:val="005D378F"/>
    <w:rPr>
      <w:b/>
      <w:bCs/>
    </w:rPr>
  </w:style>
  <w:style w:type="character" w:customStyle="1" w:styleId="CommentSubjectChar">
    <w:name w:val="Comment Subject Char"/>
    <w:basedOn w:val="CommentTextChar"/>
    <w:link w:val="CommentSubject"/>
    <w:uiPriority w:val="99"/>
    <w:semiHidden/>
    <w:rsid w:val="005D378F"/>
    <w:rPr>
      <w:b/>
      <w:bCs/>
      <w:sz w:val="20"/>
      <w:szCs w:val="20"/>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locked/>
    <w:rsid w:val="00514A84"/>
  </w:style>
  <w:style w:type="table" w:styleId="TableGrid">
    <w:name w:val="Table Grid"/>
    <w:basedOn w:val="TableNormal"/>
    <w:uiPriority w:val="59"/>
    <w:rsid w:val="0051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1680D"/>
    <w:rPr>
      <w:rFonts w:ascii="Arial" w:eastAsia="Arial" w:hAnsi="Arial"/>
      <w:sz w:val="24"/>
      <w:szCs w:val="24"/>
    </w:rPr>
  </w:style>
  <w:style w:type="character" w:styleId="FollowedHyperlink">
    <w:name w:val="FollowedHyperlink"/>
    <w:basedOn w:val="DefaultParagraphFont"/>
    <w:uiPriority w:val="99"/>
    <w:semiHidden/>
    <w:unhideWhenUsed/>
    <w:rsid w:val="005A3691"/>
    <w:rPr>
      <w:color w:val="800080" w:themeColor="followedHyperlink"/>
      <w:u w:val="single"/>
    </w:rPr>
  </w:style>
  <w:style w:type="character" w:customStyle="1" w:styleId="UnresolvedMention">
    <w:name w:val="Unresolved Mention"/>
    <w:basedOn w:val="DefaultParagraphFont"/>
    <w:uiPriority w:val="99"/>
    <w:semiHidden/>
    <w:unhideWhenUsed/>
    <w:rsid w:val="005A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ultation@queensmill.lbhf.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C7EB-3999-41AE-98FC-A880DF35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PKF (UK) LLP</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Gowans</dc:creator>
  <cp:lastModifiedBy>manager</cp:lastModifiedBy>
  <cp:revision>2</cp:revision>
  <dcterms:created xsi:type="dcterms:W3CDTF">2019-09-27T13:59:00Z</dcterms:created>
  <dcterms:modified xsi:type="dcterms:W3CDTF">2019-09-27T13:59:00Z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Microsoft® Office Word 2007</vt:lpwstr>
  </property>
  <property fmtid="{D5CDD505-2E9C-101B-9397-08002B2CF9AE}" pid="4" name="LastSaved">
    <vt:filetime>2014-12-14T00:00:00Z</vt:filetime>
  </property>
</Properties>
</file>